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B5" w:rsidRPr="007012CE" w:rsidRDefault="00630F60" w:rsidP="005D26B5">
      <w:pPr>
        <w:pStyle w:val="Titre1"/>
        <w:jc w:val="center"/>
        <w:rPr>
          <w:rFonts w:asciiTheme="minorBidi" w:hAnsiTheme="minorBidi" w:cstheme="minorBidi"/>
          <w:b w:val="0"/>
          <w:bCs/>
          <w:color w:val="FF0066"/>
          <w:sz w:val="48"/>
          <w:szCs w:val="48"/>
        </w:rPr>
      </w:pPr>
      <w:r>
        <w:rPr>
          <w:rFonts w:asciiTheme="minorBidi" w:hAnsiTheme="minorBidi" w:cstheme="minorBidi"/>
          <w:b w:val="0"/>
          <w:bCs/>
          <w:noProof/>
          <w:color w:val="FF0066"/>
          <w:sz w:val="48"/>
          <w:szCs w:val="48"/>
        </w:rPr>
        <w:pict>
          <v:rect id="_x0000_s1029" style="position:absolute;left:0;text-align:left;margin-left:97pt;margin-top:0;width:149pt;height:28pt;z-index:-251655168" strokeweight="1.5pt"/>
        </w:pict>
      </w:r>
      <w:r w:rsidR="00B850DA" w:rsidRPr="007012CE">
        <w:rPr>
          <w:rFonts w:asciiTheme="minorBidi" w:hAnsiTheme="minorBidi" w:cstheme="minorBidi"/>
          <w:bCs/>
          <w:color w:val="FF0066"/>
          <w:sz w:val="48"/>
          <w:szCs w:val="48"/>
        </w:rPr>
        <w:t>PALUDISME</w:t>
      </w:r>
    </w:p>
    <w:p w:rsidR="00CA66FC" w:rsidRPr="00A97A29" w:rsidRDefault="00CA66FC">
      <w:pPr>
        <w:pStyle w:val="Titre2"/>
        <w:ind w:left="0" w:firstLine="0"/>
        <w:jc w:val="center"/>
        <w:rPr>
          <w:rFonts w:ascii="Verdana" w:hAnsi="Verdana" w:cstheme="majorBidi"/>
          <w:color w:val="333399"/>
          <w:sz w:val="18"/>
          <w:szCs w:val="18"/>
        </w:rPr>
      </w:pPr>
    </w:p>
    <w:p w:rsidR="006E658E" w:rsidRDefault="006E658E" w:rsidP="006E658E">
      <w:pPr>
        <w:pStyle w:val="Titre"/>
        <w:numPr>
          <w:ilvl w:val="0"/>
          <w:numId w:val="0"/>
        </w:numPr>
        <w:ind w:left="720"/>
        <w:rPr>
          <w:rFonts w:eastAsiaTheme="minorEastAsia"/>
          <w:color w:val="000000"/>
          <w:spacing w:val="0"/>
          <w:kern w:val="0"/>
          <w:sz w:val="18"/>
          <w:szCs w:val="18"/>
        </w:rPr>
      </w:pPr>
    </w:p>
    <w:p w:rsidR="00CA66FC" w:rsidRPr="005D26B5" w:rsidRDefault="00B850DA" w:rsidP="006E658E">
      <w:pPr>
        <w:pStyle w:val="Titre"/>
        <w:numPr>
          <w:ilvl w:val="0"/>
          <w:numId w:val="0"/>
        </w:numPr>
        <w:ind w:left="720"/>
      </w:pPr>
      <w:r w:rsidRPr="005D26B5">
        <w:t>DEFINITION</w:t>
      </w:r>
    </w:p>
    <w:p w:rsidR="00CA66FC" w:rsidRPr="00F33190" w:rsidRDefault="00B850DA" w:rsidP="00520C27">
      <w:pPr>
        <w:rPr>
          <w:sz w:val="20"/>
          <w:szCs w:val="20"/>
        </w:rPr>
      </w:pPr>
      <w:r w:rsidRPr="00F33190">
        <w:rPr>
          <w:color w:val="3333CC"/>
        </w:rPr>
        <w:sym w:font="Wingdings" w:char="F0D8"/>
      </w:r>
      <w:r w:rsidRPr="00F33190">
        <w:t xml:space="preserve"> </w:t>
      </w:r>
      <w:proofErr w:type="spellStart"/>
      <w:r w:rsidRPr="00F33190">
        <w:t>Érythrocytopathie</w:t>
      </w:r>
      <w:proofErr w:type="spellEnd"/>
      <w:r w:rsidRPr="00F33190">
        <w:t xml:space="preserve"> provoquée par des hématozoaires du genre Plasmodium,</w:t>
      </w:r>
      <w:r w:rsidR="00520C27">
        <w:t xml:space="preserve"> </w:t>
      </w:r>
      <w:r w:rsidRPr="00F33190">
        <w:t>transmis par la piqûre d’un moustique l’anophèle femelle</w:t>
      </w:r>
    </w:p>
    <w:p w:rsidR="00CA66FC" w:rsidRPr="00F33190" w:rsidRDefault="00B850DA" w:rsidP="00520C27">
      <w:pPr>
        <w:rPr>
          <w:rFonts w:ascii="Verdana" w:hAnsi="Verdana" w:cstheme="majorBidi"/>
          <w:sz w:val="18"/>
          <w:szCs w:val="18"/>
        </w:rPr>
      </w:pPr>
      <w:r w:rsidRPr="00F33190">
        <w:rPr>
          <w:rFonts w:ascii="Verdana" w:hAnsi="Verdana" w:cstheme="majorBidi"/>
          <w:color w:val="3333CC"/>
          <w:sz w:val="18"/>
          <w:szCs w:val="18"/>
        </w:rPr>
        <w:sym w:font="Wingdings" w:char="F0D8"/>
      </w:r>
      <w:r w:rsidRPr="00F33190">
        <w:rPr>
          <w:rFonts w:ascii="Verdana" w:hAnsi="Verdana" w:cstheme="majorBidi"/>
          <w:sz w:val="18"/>
          <w:szCs w:val="18"/>
        </w:rPr>
        <w:t xml:space="preserve"> 4 espèces responsables de l’infection:</w:t>
      </w:r>
    </w:p>
    <w:p w:rsidR="00CA66FC" w:rsidRPr="00F33190" w:rsidRDefault="00B850DA" w:rsidP="00520C27">
      <w:pPr>
        <w:rPr>
          <w:rFonts w:ascii="Verdana" w:hAnsi="Verdana" w:cstheme="majorBidi"/>
          <w:i/>
          <w:iCs/>
          <w:sz w:val="18"/>
          <w:szCs w:val="18"/>
        </w:rPr>
      </w:pPr>
      <w:r w:rsidRPr="00F33190">
        <w:rPr>
          <w:rFonts w:ascii="Verdana" w:hAnsi="Verdana" w:cstheme="majorBidi"/>
          <w:sz w:val="20"/>
          <w:szCs w:val="20"/>
        </w:rPr>
        <w:t xml:space="preserve">     </w:t>
      </w:r>
      <w:proofErr w:type="spellStart"/>
      <w:r w:rsidRPr="00F33190">
        <w:rPr>
          <w:rFonts w:ascii="Verdana" w:hAnsi="Verdana" w:cstheme="majorBidi"/>
          <w:i/>
          <w:iCs/>
          <w:sz w:val="18"/>
          <w:szCs w:val="18"/>
        </w:rPr>
        <w:t>P.falciparum</w:t>
      </w:r>
      <w:proofErr w:type="spellEnd"/>
      <w:r w:rsidRPr="00F33190">
        <w:rPr>
          <w:rFonts w:ascii="Verdana" w:hAnsi="Verdana" w:cstheme="majorBidi"/>
          <w:i/>
          <w:iCs/>
          <w:sz w:val="18"/>
          <w:szCs w:val="18"/>
        </w:rPr>
        <w:t xml:space="preserve">, </w:t>
      </w:r>
      <w:proofErr w:type="spellStart"/>
      <w:r w:rsidRPr="00F33190">
        <w:rPr>
          <w:rFonts w:ascii="Verdana" w:hAnsi="Verdana" w:cstheme="majorBidi"/>
          <w:i/>
          <w:iCs/>
          <w:sz w:val="18"/>
          <w:szCs w:val="18"/>
        </w:rPr>
        <w:t>P.ovale</w:t>
      </w:r>
      <w:proofErr w:type="spellEnd"/>
    </w:p>
    <w:p w:rsidR="00CA66FC" w:rsidRPr="00F33190" w:rsidRDefault="00B850DA" w:rsidP="00520C27">
      <w:pPr>
        <w:rPr>
          <w:rFonts w:ascii="Verdana" w:hAnsi="Verdana" w:cstheme="majorBidi"/>
          <w:i/>
          <w:iCs/>
          <w:sz w:val="18"/>
          <w:szCs w:val="18"/>
        </w:rPr>
      </w:pPr>
      <w:r w:rsidRPr="00F33190">
        <w:rPr>
          <w:rFonts w:ascii="Verdana" w:hAnsi="Verdana" w:cstheme="majorBidi"/>
          <w:i/>
          <w:iCs/>
          <w:sz w:val="18"/>
          <w:szCs w:val="18"/>
        </w:rPr>
        <w:t xml:space="preserve">      </w:t>
      </w:r>
      <w:proofErr w:type="spellStart"/>
      <w:r w:rsidRPr="00F33190">
        <w:rPr>
          <w:rFonts w:ascii="Verdana" w:hAnsi="Verdana" w:cstheme="majorBidi"/>
          <w:i/>
          <w:iCs/>
          <w:sz w:val="18"/>
          <w:szCs w:val="18"/>
        </w:rPr>
        <w:t>P.vivax</w:t>
      </w:r>
      <w:proofErr w:type="spellEnd"/>
      <w:r w:rsidRPr="00F33190">
        <w:rPr>
          <w:rFonts w:ascii="Verdana" w:hAnsi="Verdana" w:cstheme="majorBidi"/>
          <w:i/>
          <w:iCs/>
          <w:sz w:val="18"/>
          <w:szCs w:val="18"/>
        </w:rPr>
        <w:t xml:space="preserve">, </w:t>
      </w:r>
      <w:proofErr w:type="spellStart"/>
      <w:r w:rsidRPr="00F33190">
        <w:rPr>
          <w:rFonts w:ascii="Verdana" w:hAnsi="Verdana" w:cstheme="majorBidi"/>
          <w:i/>
          <w:iCs/>
          <w:sz w:val="18"/>
          <w:szCs w:val="18"/>
        </w:rPr>
        <w:t>P.malariae</w:t>
      </w:r>
      <w:proofErr w:type="spellEnd"/>
    </w:p>
    <w:p w:rsidR="00CA66FC" w:rsidRPr="00520C27" w:rsidRDefault="00B850DA" w:rsidP="00520C27">
      <w:pPr>
        <w:rPr>
          <w:rFonts w:ascii="Verdana" w:hAnsi="Verdana" w:cstheme="majorBidi"/>
          <w:i/>
          <w:iCs/>
          <w:sz w:val="18"/>
          <w:szCs w:val="18"/>
        </w:rPr>
      </w:pPr>
      <w:r w:rsidRPr="00F33190">
        <w:rPr>
          <w:rFonts w:ascii="Verdana" w:hAnsi="Verdana" w:cstheme="majorBidi"/>
          <w:i/>
          <w:iCs/>
          <w:sz w:val="18"/>
          <w:szCs w:val="18"/>
        </w:rPr>
        <w:t xml:space="preserve">     P. </w:t>
      </w:r>
      <w:proofErr w:type="spellStart"/>
      <w:r w:rsidRPr="00F33190">
        <w:rPr>
          <w:rFonts w:ascii="Verdana" w:hAnsi="Verdana" w:cstheme="majorBidi"/>
          <w:i/>
          <w:iCs/>
          <w:sz w:val="18"/>
          <w:szCs w:val="18"/>
        </w:rPr>
        <w:t>knowlesi</w:t>
      </w:r>
      <w:proofErr w:type="spellEnd"/>
      <w:r w:rsidRPr="00F33190">
        <w:rPr>
          <w:rFonts w:ascii="Verdana" w:hAnsi="Verdana" w:cstheme="majorBidi"/>
          <w:i/>
          <w:iCs/>
          <w:sz w:val="18"/>
          <w:szCs w:val="18"/>
        </w:rPr>
        <w:t xml:space="preserve"> </w:t>
      </w:r>
    </w:p>
    <w:p w:rsidR="005D26B5" w:rsidRDefault="00B850DA" w:rsidP="00DE4229">
      <w:pPr>
        <w:rPr>
          <w:rFonts w:ascii="Verdana" w:hAnsi="Verdana" w:cstheme="majorBidi"/>
          <w:sz w:val="18"/>
          <w:szCs w:val="18"/>
        </w:rPr>
      </w:pPr>
      <w:r w:rsidRPr="00F33190">
        <w:rPr>
          <w:rFonts w:ascii="Verdana" w:hAnsi="Verdana" w:cstheme="majorBidi"/>
          <w:color w:val="3333CC"/>
          <w:sz w:val="20"/>
          <w:szCs w:val="20"/>
        </w:rPr>
        <w:sym w:font="Wingdings" w:char="F0D8"/>
      </w:r>
      <w:r w:rsidRPr="00F33190">
        <w:rPr>
          <w:rFonts w:ascii="Verdana" w:hAnsi="Verdana" w:cstheme="majorBidi"/>
          <w:sz w:val="20"/>
          <w:szCs w:val="20"/>
        </w:rPr>
        <w:t xml:space="preserve"> </w:t>
      </w:r>
      <w:r w:rsidRPr="00F33190">
        <w:rPr>
          <w:rFonts w:ascii="Verdana" w:hAnsi="Verdana" w:cstheme="majorBidi"/>
          <w:sz w:val="18"/>
          <w:szCs w:val="18"/>
        </w:rPr>
        <w:t>Sévit sur un mode endémo épidémique</w:t>
      </w:r>
    </w:p>
    <w:p w:rsidR="005D26B5" w:rsidRPr="00520C27" w:rsidRDefault="005D26B5" w:rsidP="00520C27">
      <w:pPr>
        <w:rPr>
          <w:rFonts w:ascii="Verdana" w:hAnsi="Verdana" w:cstheme="majorBidi"/>
          <w:sz w:val="18"/>
          <w:szCs w:val="18"/>
        </w:rPr>
      </w:pPr>
    </w:p>
    <w:p w:rsidR="00CA66FC" w:rsidRPr="00F33190" w:rsidRDefault="00B850DA" w:rsidP="006E658E">
      <w:pPr>
        <w:pStyle w:val="Titre"/>
        <w:numPr>
          <w:ilvl w:val="0"/>
          <w:numId w:val="0"/>
        </w:numPr>
        <w:ind w:left="360"/>
      </w:pPr>
      <w:r w:rsidRPr="005D26B5">
        <w:t>AGENT</w:t>
      </w:r>
      <w:r w:rsidRPr="00F33190">
        <w:t xml:space="preserve"> PATHOGENE</w:t>
      </w:r>
    </w:p>
    <w:p w:rsidR="005D26B5" w:rsidRDefault="00B850DA" w:rsidP="005D26B5">
      <w:pPr>
        <w:pStyle w:val="Titre1"/>
        <w:numPr>
          <w:ilvl w:val="0"/>
          <w:numId w:val="20"/>
        </w:numPr>
      </w:pPr>
      <w:r w:rsidRPr="005D26B5">
        <w:t>TAXONOMIE</w:t>
      </w:r>
    </w:p>
    <w:p w:rsidR="005D26B5" w:rsidRPr="005D26B5" w:rsidRDefault="00B850DA" w:rsidP="005D26B5">
      <w:pPr>
        <w:pStyle w:val="Titre1"/>
        <w:numPr>
          <w:ilvl w:val="1"/>
          <w:numId w:val="2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5D26B5">
        <w:rPr>
          <w:rFonts w:asciiTheme="minorHAnsi" w:hAnsiTheme="minorHAnsi" w:cstheme="minorHAnsi"/>
          <w:color w:val="0070C0"/>
          <w:sz w:val="22"/>
          <w:szCs w:val="22"/>
        </w:rPr>
        <w:t>Embranchement:</w:t>
      </w:r>
      <w:r w:rsidRPr="005D26B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D26B5">
        <w:rPr>
          <w:rFonts w:asciiTheme="minorHAnsi" w:hAnsiTheme="minorHAnsi" w:cstheme="minorHAnsi"/>
          <w:color w:val="auto"/>
          <w:sz w:val="22"/>
          <w:szCs w:val="22"/>
        </w:rPr>
        <w:t>Apicomplexa</w:t>
      </w:r>
      <w:proofErr w:type="spellEnd"/>
    </w:p>
    <w:p w:rsidR="005D26B5" w:rsidRPr="005D26B5" w:rsidRDefault="00B850DA" w:rsidP="005D26B5">
      <w:pPr>
        <w:pStyle w:val="Titre1"/>
        <w:numPr>
          <w:ilvl w:val="1"/>
          <w:numId w:val="2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5D26B5">
        <w:rPr>
          <w:rFonts w:asciiTheme="minorHAnsi" w:hAnsiTheme="minorHAnsi" w:cstheme="minorHAnsi"/>
          <w:color w:val="0070C0"/>
          <w:sz w:val="22"/>
          <w:szCs w:val="22"/>
        </w:rPr>
        <w:t>Classe:</w:t>
      </w:r>
      <w:r w:rsidRPr="005D26B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D26B5">
        <w:rPr>
          <w:rFonts w:asciiTheme="minorHAnsi" w:hAnsiTheme="minorHAnsi" w:cstheme="minorHAnsi"/>
          <w:color w:val="auto"/>
          <w:sz w:val="22"/>
          <w:szCs w:val="22"/>
        </w:rPr>
        <w:t>Sporozoa</w:t>
      </w:r>
      <w:proofErr w:type="spellEnd"/>
    </w:p>
    <w:p w:rsidR="005D26B5" w:rsidRDefault="00B850DA" w:rsidP="005D26B5">
      <w:pPr>
        <w:pStyle w:val="Titre1"/>
        <w:numPr>
          <w:ilvl w:val="1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5D26B5">
        <w:rPr>
          <w:rFonts w:asciiTheme="minorHAnsi" w:hAnsiTheme="minorHAnsi" w:cstheme="minorHAnsi"/>
          <w:color w:val="0070C0"/>
          <w:sz w:val="22"/>
          <w:szCs w:val="22"/>
        </w:rPr>
        <w:t>Sous-classe:</w:t>
      </w:r>
      <w:r w:rsidRPr="005D26B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D26B5">
        <w:rPr>
          <w:rFonts w:asciiTheme="minorHAnsi" w:hAnsiTheme="minorHAnsi" w:cstheme="minorHAnsi"/>
          <w:color w:val="auto"/>
          <w:sz w:val="22"/>
          <w:szCs w:val="22"/>
        </w:rPr>
        <w:t>Coccidia</w:t>
      </w:r>
      <w:proofErr w:type="spellEnd"/>
    </w:p>
    <w:p w:rsidR="005D26B5" w:rsidRDefault="00B850DA" w:rsidP="005D26B5">
      <w:pPr>
        <w:pStyle w:val="Titre1"/>
        <w:numPr>
          <w:ilvl w:val="1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5D26B5">
        <w:rPr>
          <w:rFonts w:asciiTheme="minorHAnsi" w:hAnsiTheme="minorHAnsi" w:cstheme="minorHAnsi"/>
          <w:color w:val="0070C0"/>
          <w:sz w:val="22"/>
          <w:szCs w:val="22"/>
        </w:rPr>
        <w:t>Genre:</w:t>
      </w:r>
      <w:r w:rsidRPr="005D26B5">
        <w:rPr>
          <w:rFonts w:asciiTheme="minorHAnsi" w:hAnsiTheme="minorHAnsi" w:cstheme="minorHAnsi"/>
          <w:sz w:val="22"/>
          <w:szCs w:val="22"/>
        </w:rPr>
        <w:t xml:space="preserve"> </w:t>
      </w:r>
      <w:r w:rsidRPr="005D26B5">
        <w:rPr>
          <w:rFonts w:asciiTheme="minorHAnsi" w:hAnsiTheme="minorHAnsi" w:cstheme="minorHAnsi"/>
          <w:color w:val="auto"/>
          <w:sz w:val="22"/>
          <w:szCs w:val="22"/>
        </w:rPr>
        <w:t>Plasmodium</w:t>
      </w:r>
    </w:p>
    <w:p w:rsidR="00CA66FC" w:rsidRPr="005D26B5" w:rsidRDefault="00B850DA" w:rsidP="005D26B5">
      <w:pPr>
        <w:pStyle w:val="Titre1"/>
        <w:numPr>
          <w:ilvl w:val="1"/>
          <w:numId w:val="22"/>
        </w:numPr>
      </w:pPr>
      <w:r w:rsidRPr="005D26B5">
        <w:rPr>
          <w:rFonts w:asciiTheme="minorHAnsi" w:hAnsiTheme="minorHAnsi" w:cstheme="minorHAnsi"/>
          <w:color w:val="0070C0"/>
          <w:sz w:val="22"/>
          <w:szCs w:val="22"/>
        </w:rPr>
        <w:t>Espèces:</w:t>
      </w:r>
      <w:r w:rsidRPr="005D26B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D26B5">
        <w:rPr>
          <w:rFonts w:asciiTheme="minorHAnsi" w:hAnsiTheme="minorHAnsi" w:cstheme="minorHAnsi"/>
          <w:i/>
          <w:iCs/>
          <w:color w:val="auto"/>
          <w:sz w:val="22"/>
          <w:szCs w:val="22"/>
        </w:rPr>
        <w:t>P.falciparum</w:t>
      </w:r>
      <w:proofErr w:type="spellEnd"/>
      <w:r w:rsidRPr="005D26B5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, </w:t>
      </w:r>
      <w:proofErr w:type="spellStart"/>
      <w:r w:rsidRPr="005D26B5">
        <w:rPr>
          <w:rFonts w:asciiTheme="minorHAnsi" w:hAnsiTheme="minorHAnsi" w:cstheme="minorHAnsi"/>
          <w:i/>
          <w:iCs/>
          <w:color w:val="auto"/>
          <w:sz w:val="22"/>
          <w:szCs w:val="22"/>
        </w:rPr>
        <w:t>P.ovale</w:t>
      </w:r>
      <w:proofErr w:type="spellEnd"/>
    </w:p>
    <w:p w:rsidR="001F5FE8" w:rsidRDefault="005D26B5" w:rsidP="001F5FE8">
      <w:pPr>
        <w:pStyle w:val="Titre2"/>
        <w:ind w:left="540" w:hanging="540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 xml:space="preserve">            </w:t>
      </w:r>
      <w:r w:rsidR="00B850DA" w:rsidRPr="005D26B5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proofErr w:type="spellStart"/>
      <w:r w:rsidR="00B850DA" w:rsidRPr="005D26B5">
        <w:rPr>
          <w:rFonts w:asciiTheme="minorHAnsi" w:hAnsiTheme="minorHAnsi" w:cstheme="minorHAnsi"/>
          <w:i/>
          <w:iCs/>
          <w:sz w:val="22"/>
          <w:szCs w:val="22"/>
        </w:rPr>
        <w:t>P.vivax</w:t>
      </w:r>
      <w:proofErr w:type="spellEnd"/>
      <w:r w:rsidR="00B850DA" w:rsidRPr="005D26B5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proofErr w:type="spellStart"/>
      <w:r w:rsidR="00B850DA" w:rsidRPr="005D26B5">
        <w:rPr>
          <w:rFonts w:asciiTheme="minorHAnsi" w:hAnsiTheme="minorHAnsi" w:cstheme="minorHAnsi"/>
          <w:i/>
          <w:iCs/>
          <w:sz w:val="22"/>
          <w:szCs w:val="22"/>
        </w:rPr>
        <w:t>P.malariae</w:t>
      </w:r>
      <w:proofErr w:type="spellEnd"/>
    </w:p>
    <w:p w:rsidR="001F5FE8" w:rsidRPr="001F5FE8" w:rsidRDefault="001F5FE8" w:rsidP="001F5FE8"/>
    <w:p w:rsidR="001F5FE8" w:rsidRPr="0038136A" w:rsidRDefault="00B850DA" w:rsidP="001F5FE8">
      <w:pPr>
        <w:pStyle w:val="Titre2"/>
        <w:numPr>
          <w:ilvl w:val="0"/>
          <w:numId w:val="20"/>
        </w:numPr>
        <w:rPr>
          <w:rFonts w:ascii="Verdana" w:hAnsi="Verdana"/>
          <w:b/>
          <w:bCs/>
          <w:color w:val="006600"/>
          <w:sz w:val="24"/>
          <w:szCs w:val="24"/>
        </w:rPr>
      </w:pPr>
      <w:r w:rsidRPr="0038136A">
        <w:rPr>
          <w:rFonts w:ascii="Verdana" w:hAnsi="Verdana"/>
          <w:b/>
          <w:bCs/>
          <w:color w:val="006600"/>
          <w:sz w:val="24"/>
          <w:szCs w:val="24"/>
        </w:rPr>
        <w:t>Morphologie:</w:t>
      </w:r>
    </w:p>
    <w:p w:rsidR="001F5FE8" w:rsidRDefault="001F5FE8" w:rsidP="001F5FE8">
      <w:pPr>
        <w:pStyle w:val="Sous-titre"/>
        <w:numPr>
          <w:ilvl w:val="0"/>
          <w:numId w:val="25"/>
        </w:numPr>
      </w:pPr>
      <w:r>
        <w:t>Chez l’homme</w:t>
      </w:r>
    </w:p>
    <w:p w:rsidR="001F5FE8" w:rsidRPr="001F5FE8" w:rsidRDefault="00B850DA" w:rsidP="001F5FE8">
      <w:pPr>
        <w:pStyle w:val="Paragraphedeliste"/>
        <w:numPr>
          <w:ilvl w:val="0"/>
          <w:numId w:val="40"/>
        </w:numPr>
        <w:rPr>
          <w:rFonts w:ascii="Verdana" w:hAnsi="Verdana" w:cstheme="majorBidi"/>
          <w:sz w:val="24"/>
          <w:szCs w:val="24"/>
        </w:rPr>
      </w:pPr>
      <w:proofErr w:type="spellStart"/>
      <w:r w:rsidRPr="001F5FE8">
        <w:t>Trophozo</w:t>
      </w:r>
      <w:proofErr w:type="spellEnd"/>
      <w:r w:rsidRPr="001F5FE8">
        <w:rPr>
          <w:lang w:val="en-US"/>
        </w:rPr>
        <w:t>ï</w:t>
      </w:r>
      <w:r w:rsidR="001F5FE8" w:rsidRPr="001F5FE8">
        <w:t>te</w:t>
      </w:r>
      <w:r w:rsidR="001F5FE8">
        <w:t xml:space="preserve"> jeune</w:t>
      </w:r>
    </w:p>
    <w:p w:rsidR="001F5FE8" w:rsidRPr="001F5FE8" w:rsidRDefault="00B850DA" w:rsidP="001F5FE8">
      <w:pPr>
        <w:pStyle w:val="Paragraphedeliste"/>
        <w:numPr>
          <w:ilvl w:val="0"/>
          <w:numId w:val="40"/>
        </w:numPr>
        <w:rPr>
          <w:rFonts w:ascii="Verdana" w:hAnsi="Verdana" w:cstheme="majorBidi"/>
          <w:sz w:val="24"/>
          <w:szCs w:val="24"/>
        </w:rPr>
      </w:pPr>
      <w:proofErr w:type="spellStart"/>
      <w:r w:rsidRPr="001F5FE8">
        <w:t>Trophozo</w:t>
      </w:r>
      <w:proofErr w:type="spellEnd"/>
      <w:r w:rsidRPr="001F5FE8">
        <w:rPr>
          <w:lang w:val="en-US"/>
        </w:rPr>
        <w:t>ï</w:t>
      </w:r>
      <w:r w:rsidR="001F5FE8">
        <w:t>te âgé</w:t>
      </w:r>
    </w:p>
    <w:p w:rsidR="001F5FE8" w:rsidRPr="001F5FE8" w:rsidRDefault="00B850DA" w:rsidP="001F5FE8">
      <w:pPr>
        <w:pStyle w:val="Paragraphedeliste"/>
        <w:numPr>
          <w:ilvl w:val="0"/>
          <w:numId w:val="40"/>
        </w:numPr>
        <w:rPr>
          <w:rFonts w:ascii="Verdana" w:hAnsi="Verdana" w:cstheme="majorBidi"/>
          <w:sz w:val="24"/>
          <w:szCs w:val="24"/>
        </w:rPr>
      </w:pPr>
      <w:proofErr w:type="spellStart"/>
      <w:r w:rsidRPr="001F5FE8">
        <w:rPr>
          <w:rFonts w:cstheme="minorHAnsi"/>
        </w:rPr>
        <w:t>Schizonte</w:t>
      </w:r>
      <w:proofErr w:type="spellEnd"/>
    </w:p>
    <w:p w:rsidR="001F5FE8" w:rsidRPr="001F5FE8" w:rsidRDefault="00B850DA" w:rsidP="001F5FE8">
      <w:pPr>
        <w:pStyle w:val="Paragraphedeliste"/>
        <w:numPr>
          <w:ilvl w:val="0"/>
          <w:numId w:val="40"/>
        </w:numPr>
        <w:rPr>
          <w:rFonts w:ascii="Verdana" w:hAnsi="Verdana" w:cstheme="majorBidi"/>
          <w:sz w:val="24"/>
          <w:szCs w:val="24"/>
        </w:rPr>
      </w:pPr>
      <w:proofErr w:type="spellStart"/>
      <w:r w:rsidRPr="001F5FE8">
        <w:rPr>
          <w:rFonts w:cstheme="minorHAnsi"/>
        </w:rPr>
        <w:t>Schizonte</w:t>
      </w:r>
      <w:proofErr w:type="spellEnd"/>
      <w:r w:rsidRPr="001F5FE8">
        <w:rPr>
          <w:rFonts w:cstheme="minorHAnsi"/>
        </w:rPr>
        <w:t xml:space="preserve"> mature</w:t>
      </w:r>
    </w:p>
    <w:p w:rsidR="001F5FE8" w:rsidRPr="001F5FE8" w:rsidRDefault="00B850DA" w:rsidP="001F5FE8">
      <w:pPr>
        <w:pStyle w:val="Paragraphedeliste"/>
        <w:numPr>
          <w:ilvl w:val="0"/>
          <w:numId w:val="40"/>
        </w:numPr>
        <w:rPr>
          <w:rFonts w:ascii="Verdana" w:hAnsi="Verdana" w:cstheme="majorBidi"/>
          <w:sz w:val="24"/>
          <w:szCs w:val="24"/>
        </w:rPr>
      </w:pPr>
      <w:r w:rsidRPr="001F5FE8">
        <w:rPr>
          <w:rFonts w:cstheme="minorHAnsi"/>
        </w:rPr>
        <w:t xml:space="preserve">Corps en rosace </w:t>
      </w:r>
      <w:r w:rsidRPr="005D26B5">
        <w:sym w:font="Wingdings 3" w:char="F0CC"/>
      </w:r>
      <w:r w:rsidRPr="001F5FE8">
        <w:rPr>
          <w:rFonts w:cstheme="minorHAnsi"/>
        </w:rPr>
        <w:t xml:space="preserve"> </w:t>
      </w:r>
      <w:proofErr w:type="spellStart"/>
      <w:r w:rsidRPr="001F5FE8">
        <w:rPr>
          <w:rFonts w:cstheme="minorHAnsi"/>
        </w:rPr>
        <w:t>mérozo</w:t>
      </w:r>
      <w:proofErr w:type="spellEnd"/>
      <w:r w:rsidRPr="001F5FE8">
        <w:rPr>
          <w:rFonts w:cstheme="minorHAnsi"/>
          <w:lang w:val="en-US"/>
        </w:rPr>
        <w:t>ï</w:t>
      </w:r>
      <w:r w:rsidRPr="001F5FE8">
        <w:rPr>
          <w:rFonts w:cstheme="minorHAnsi"/>
        </w:rPr>
        <w:t>te</w:t>
      </w:r>
    </w:p>
    <w:p w:rsidR="001F5FE8" w:rsidRPr="001F5FE8" w:rsidRDefault="00B850DA" w:rsidP="001F5FE8">
      <w:pPr>
        <w:pStyle w:val="Paragraphedeliste"/>
        <w:numPr>
          <w:ilvl w:val="0"/>
          <w:numId w:val="40"/>
        </w:numPr>
        <w:rPr>
          <w:rFonts w:ascii="Verdana" w:hAnsi="Verdana" w:cstheme="majorBidi"/>
          <w:sz w:val="24"/>
          <w:szCs w:val="24"/>
        </w:rPr>
      </w:pPr>
      <w:r w:rsidRPr="001F5FE8">
        <w:rPr>
          <w:rFonts w:cstheme="minorHAnsi"/>
        </w:rPr>
        <w:t xml:space="preserve">Gamétocytes </w:t>
      </w:r>
    </w:p>
    <w:p w:rsidR="00CA66FC" w:rsidRPr="001F5FE8" w:rsidRDefault="00B850DA" w:rsidP="001F5FE8">
      <w:pPr>
        <w:pStyle w:val="Sous-titre"/>
        <w:numPr>
          <w:ilvl w:val="0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F33190">
        <w:t>Chez l’anophèle</w:t>
      </w:r>
    </w:p>
    <w:p w:rsidR="00CA66FC" w:rsidRPr="00F33190" w:rsidRDefault="00B850DA" w:rsidP="001F5FE8">
      <w:pPr>
        <w:pStyle w:val="Paragraphedeliste"/>
        <w:numPr>
          <w:ilvl w:val="0"/>
          <w:numId w:val="37"/>
        </w:numPr>
      </w:pPr>
      <w:r w:rsidRPr="00F33190">
        <w:t>Gamètes mâle et femelle</w:t>
      </w:r>
    </w:p>
    <w:p w:rsidR="00CA66FC" w:rsidRPr="00F33190" w:rsidRDefault="00B850DA" w:rsidP="001F5FE8">
      <w:pPr>
        <w:pStyle w:val="Paragraphedeliste"/>
        <w:numPr>
          <w:ilvl w:val="0"/>
          <w:numId w:val="37"/>
        </w:numPr>
      </w:pPr>
      <w:r w:rsidRPr="00F33190">
        <w:t xml:space="preserve">Œuf: </w:t>
      </w:r>
      <w:proofErr w:type="spellStart"/>
      <w:r w:rsidRPr="00F33190">
        <w:t>ookinète</w:t>
      </w:r>
      <w:proofErr w:type="spellEnd"/>
    </w:p>
    <w:p w:rsidR="00CA66FC" w:rsidRPr="00F33190" w:rsidRDefault="00B850DA" w:rsidP="001F5FE8">
      <w:pPr>
        <w:pStyle w:val="Paragraphedeliste"/>
        <w:numPr>
          <w:ilvl w:val="0"/>
          <w:numId w:val="37"/>
        </w:numPr>
      </w:pPr>
      <w:r w:rsidRPr="00F33190">
        <w:t xml:space="preserve">Oocyste  </w:t>
      </w:r>
      <w:r w:rsidRPr="00F33190">
        <w:sym w:font="Wingdings 3" w:char="F0CC"/>
      </w:r>
      <w:r w:rsidRPr="00F33190">
        <w:t xml:space="preserve"> </w:t>
      </w:r>
      <w:proofErr w:type="spellStart"/>
      <w:r w:rsidRPr="00F33190">
        <w:t>sporozo</w:t>
      </w:r>
      <w:r w:rsidRPr="001F5FE8">
        <w:rPr>
          <w:lang w:val="en-US"/>
        </w:rPr>
        <w:t>ïtes</w:t>
      </w:r>
      <w:proofErr w:type="spellEnd"/>
    </w:p>
    <w:p w:rsidR="00CA66FC" w:rsidRPr="00F33190" w:rsidRDefault="00CA66FC" w:rsidP="001F5FE8"/>
    <w:p w:rsidR="00CA66FC" w:rsidRPr="00F33190" w:rsidRDefault="00B850DA" w:rsidP="00DE4229">
      <w:pPr>
        <w:pStyle w:val="Titre"/>
      </w:pPr>
      <w:r w:rsidRPr="00F33190">
        <w:lastRenderedPageBreak/>
        <w:t>CYCLE PARASITAIRE</w:t>
      </w:r>
    </w:p>
    <w:p w:rsidR="00CA66FC" w:rsidRPr="00F33190" w:rsidRDefault="00B850DA" w:rsidP="007012CE">
      <w:pPr>
        <w:pStyle w:val="Titre1"/>
      </w:pPr>
      <w:r w:rsidRPr="00F33190">
        <w:t>Chez l’</w:t>
      </w:r>
      <w:r w:rsidR="007012CE">
        <w:t>H</w:t>
      </w:r>
      <w:r w:rsidRPr="00F33190">
        <w:t>omme:</w:t>
      </w:r>
    </w:p>
    <w:p w:rsidR="00CA66FC" w:rsidRPr="00F33190" w:rsidRDefault="00B850DA" w:rsidP="00DE4229">
      <w:pPr>
        <w:pStyle w:val="Sous-titre"/>
      </w:pPr>
      <w:r w:rsidRPr="00F33190">
        <w:rPr>
          <w:color w:val="333399"/>
        </w:rPr>
        <w:sym w:font="Wingdings" w:char="F0D8"/>
      </w:r>
      <w:r w:rsidRPr="00F33190">
        <w:rPr>
          <w:color w:val="333399"/>
        </w:rPr>
        <w:t xml:space="preserve"> </w:t>
      </w:r>
      <w:r w:rsidRPr="00F33190">
        <w:t>Schizogonie pré-érythrocytaire:</w:t>
      </w:r>
    </w:p>
    <w:p w:rsidR="00DE4229" w:rsidRDefault="00B850DA" w:rsidP="00DE4229">
      <w:proofErr w:type="spellStart"/>
      <w:r w:rsidRPr="00F33190">
        <w:t>Sporozoites</w:t>
      </w:r>
      <w:proofErr w:type="spellEnd"/>
      <w:r w:rsidRPr="00F33190">
        <w:t xml:space="preserve"> inoculés par l’anophèle restent 30 mn au max dans la peau, lymphe et sang </w:t>
      </w:r>
    </w:p>
    <w:p w:rsidR="00DE4229" w:rsidRDefault="00B850DA" w:rsidP="00DE4229">
      <w:r w:rsidRPr="00F33190">
        <w:rPr>
          <w:color w:val="333399"/>
        </w:rPr>
        <w:sym w:font="Wingdings 3" w:char="F063"/>
      </w:r>
      <w:r w:rsidR="00DE4229">
        <w:t xml:space="preserve"> certains sont </w:t>
      </w:r>
      <w:r w:rsidRPr="00F33190">
        <w:t xml:space="preserve">détruits par des macrophages, d’autres atteignent le foie </w:t>
      </w:r>
    </w:p>
    <w:p w:rsidR="00DE4229" w:rsidRDefault="00B850DA" w:rsidP="00DE4229">
      <w:r w:rsidRPr="00F33190">
        <w:rPr>
          <w:color w:val="333399"/>
        </w:rPr>
        <w:sym w:font="Wingdings 3" w:char="F063"/>
      </w:r>
      <w:r w:rsidRPr="00F33190">
        <w:t xml:space="preserve"> </w:t>
      </w:r>
      <w:proofErr w:type="spellStart"/>
      <w:r w:rsidRPr="00F33190">
        <w:t>schizontes</w:t>
      </w:r>
      <w:proofErr w:type="spellEnd"/>
      <w:r w:rsidR="00DE4229">
        <w:t xml:space="preserve"> pré-érythrocytaires ou « corps </w:t>
      </w:r>
      <w:r w:rsidRPr="00F33190">
        <w:t xml:space="preserve">bleu » </w:t>
      </w:r>
    </w:p>
    <w:p w:rsidR="00DE4229" w:rsidRPr="00F33190" w:rsidRDefault="00B850DA" w:rsidP="00DE4229">
      <w:r w:rsidRPr="00F33190">
        <w:rPr>
          <w:color w:val="333399"/>
        </w:rPr>
        <w:sym w:font="Wingdings 3" w:char="F063"/>
      </w:r>
      <w:r w:rsidRPr="00F33190">
        <w:t xml:space="preserve"> éclatement et libération de milliers de </w:t>
      </w:r>
      <w:proofErr w:type="spellStart"/>
      <w:r w:rsidRPr="00F33190">
        <w:t>mérozoïtes</w:t>
      </w:r>
      <w:proofErr w:type="spellEnd"/>
      <w:r w:rsidRPr="00F33190">
        <w:t xml:space="preserve"> dans le sang</w:t>
      </w:r>
    </w:p>
    <w:p w:rsidR="00CA66FC" w:rsidRPr="00DE4229" w:rsidRDefault="00B850DA">
      <w:pPr>
        <w:pStyle w:val="Titre2"/>
        <w:ind w:left="540" w:hanging="540"/>
        <w:rPr>
          <w:rStyle w:val="Sous-titreCar"/>
        </w:rPr>
      </w:pPr>
      <w:r w:rsidRPr="00F33190">
        <w:rPr>
          <w:rFonts w:ascii="Verdana" w:hAnsi="Verdana" w:cstheme="majorBidi"/>
          <w:color w:val="333399"/>
          <w:sz w:val="18"/>
          <w:szCs w:val="18"/>
        </w:rPr>
        <w:sym w:font="Wingdings" w:char="F0D8"/>
      </w:r>
      <w:r w:rsidRPr="00DE4229">
        <w:rPr>
          <w:rStyle w:val="Sous-titreCar"/>
        </w:rPr>
        <w:t xml:space="preserve"> Schizogonie érythrocytaire:</w:t>
      </w:r>
    </w:p>
    <w:p w:rsidR="00CA66FC" w:rsidRPr="006D3250" w:rsidRDefault="00B850DA" w:rsidP="006D3250">
      <w:r w:rsidRPr="00F33190">
        <w:t xml:space="preserve">Pénétration des </w:t>
      </w:r>
      <w:proofErr w:type="spellStart"/>
      <w:r w:rsidRPr="00F33190">
        <w:t>mérozoïtes</w:t>
      </w:r>
      <w:proofErr w:type="spellEnd"/>
      <w:r w:rsidRPr="00F33190">
        <w:t xml:space="preserve"> dans les GR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 xml:space="preserve">maturation en </w:t>
      </w:r>
      <w:proofErr w:type="spellStart"/>
      <w:r w:rsidRPr="00F33190">
        <w:t>trophozoïtes</w:t>
      </w:r>
      <w:proofErr w:type="spellEnd"/>
      <w:r w:rsidRPr="00F33190">
        <w:rPr>
          <w:color w:val="333399"/>
        </w:rPr>
        <w:t xml:space="preserve"> </w:t>
      </w:r>
      <w:r w:rsidR="00DE4229">
        <w:rPr>
          <w:rFonts w:ascii="Calibri" w:hAnsi="Calibri" w:cs="Calibri"/>
          <w:color w:val="333399"/>
        </w:rPr>
        <w:t xml:space="preserve">  </w:t>
      </w:r>
      <w:proofErr w:type="spellStart"/>
      <w:r w:rsidRPr="00F33190">
        <w:t>schizontes</w:t>
      </w:r>
      <w:proofErr w:type="spellEnd"/>
      <w:r w:rsidRPr="00F33190">
        <w:t xml:space="preserve">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 xml:space="preserve">corps en rosace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 xml:space="preserve">éclatement des GR de </w:t>
      </w:r>
      <w:proofErr w:type="spellStart"/>
      <w:r w:rsidRPr="00F33190">
        <w:t>mérozoïtes</w:t>
      </w:r>
      <w:proofErr w:type="spellEnd"/>
      <w:r w:rsidRPr="00F33190">
        <w:t xml:space="preserve">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>pénétration dans d’autres GR</w:t>
      </w:r>
      <w:r w:rsidRPr="00F33190">
        <w:rPr>
          <w:color w:val="333399"/>
        </w:rPr>
        <w:t xml:space="preserve"> </w:t>
      </w:r>
      <w:r w:rsidRPr="00F33190">
        <w:t xml:space="preserve">et le cycle recommence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DE4229">
        <w:rPr>
          <w:color w:val="FF0000"/>
        </w:rPr>
        <w:t>phase clinique</w:t>
      </w:r>
      <w:r w:rsidRPr="00F33190">
        <w:rPr>
          <w:color w:val="008080"/>
        </w:rPr>
        <w:t xml:space="preserve">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 xml:space="preserve">après un certain nombre de cycles, certains </w:t>
      </w:r>
      <w:proofErr w:type="spellStart"/>
      <w:r w:rsidRPr="00F33190">
        <w:t>mérozoïtes</w:t>
      </w:r>
      <w:proofErr w:type="spellEnd"/>
      <w:r w:rsidRPr="00F33190">
        <w:t xml:space="preserve"> subissent une maturation (10j) et une différenciation sexuelle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>gamétocytes mâles et femelles</w:t>
      </w:r>
    </w:p>
    <w:p w:rsidR="00CA66FC" w:rsidRPr="00F33190" w:rsidRDefault="00B850DA" w:rsidP="00DE4229">
      <w:pPr>
        <w:pStyle w:val="Titre1"/>
      </w:pPr>
      <w:r w:rsidRPr="00F33190">
        <w:t>Chez l’anophèle femelle:</w:t>
      </w:r>
    </w:p>
    <w:p w:rsidR="00CA66FC" w:rsidRDefault="00B850DA" w:rsidP="00DE4229">
      <w:r w:rsidRPr="00F33190">
        <w:t xml:space="preserve">ingérés par le moustique lors d’un repas sanguin sur un sujet infecté, les gamétocytes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>gamètes mâles et femelles</w:t>
      </w:r>
      <w:r w:rsidRPr="00F33190">
        <w:rPr>
          <w:color w:val="333399"/>
        </w:rPr>
        <w:t xml:space="preserve"> </w:t>
      </w:r>
      <w:r w:rsidR="006D3250"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 xml:space="preserve">fusion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>œuf mobile:</w:t>
      </w:r>
      <w:r w:rsidRPr="00F33190">
        <w:rPr>
          <w:color w:val="333399"/>
        </w:rPr>
        <w:t xml:space="preserve"> </w:t>
      </w:r>
      <w:proofErr w:type="spellStart"/>
      <w:r w:rsidRPr="00DE4229">
        <w:rPr>
          <w:color w:val="FF0000"/>
        </w:rPr>
        <w:t>ookinète</w:t>
      </w:r>
      <w:proofErr w:type="spellEnd"/>
      <w:r w:rsidRPr="00F33190">
        <w:rPr>
          <w:color w:val="333399"/>
        </w:rPr>
        <w:t xml:space="preserve"> </w:t>
      </w:r>
      <w:r w:rsidR="00DE4229">
        <w:rPr>
          <w:rFonts w:ascii="Calibri" w:hAnsi="Calibri" w:cs="Calibri"/>
          <w:color w:val="333399"/>
        </w:rPr>
        <w:t xml:space="preserve"> </w:t>
      </w:r>
      <w:r w:rsidRPr="00F33190">
        <w:rPr>
          <w:color w:val="333399"/>
        </w:rPr>
        <w:t xml:space="preserve"> </w:t>
      </w:r>
      <w:r w:rsidRPr="00F33190">
        <w:t xml:space="preserve">quitte le TD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>se fixe à la paroi externe de l’estomac</w:t>
      </w:r>
      <w:r w:rsidRPr="00F33190">
        <w:rPr>
          <w:color w:val="333399"/>
        </w:rPr>
        <w:t xml:space="preserve"> </w:t>
      </w:r>
      <w:r w:rsidR="00DE4229">
        <w:rPr>
          <w:rFonts w:ascii="Calibri" w:hAnsi="Calibri" w:cs="Calibri"/>
          <w:color w:val="333399"/>
        </w:rPr>
        <w:t xml:space="preserve"> </w:t>
      </w:r>
      <w:r w:rsidRPr="00F33190">
        <w:rPr>
          <w:color w:val="333399"/>
        </w:rPr>
        <w:t xml:space="preserve"> oocyste </w:t>
      </w:r>
      <w:r w:rsidR="00DE4229">
        <w:rPr>
          <w:rFonts w:ascii="Calibri" w:hAnsi="Calibri" w:cs="Calibri"/>
          <w:color w:val="333399"/>
        </w:rPr>
        <w:t xml:space="preserve"> </w:t>
      </w:r>
      <w:r w:rsidRPr="00F33190">
        <w:rPr>
          <w:color w:val="333399"/>
        </w:rPr>
        <w:t xml:space="preserve"> </w:t>
      </w:r>
      <w:r w:rsidRPr="00F33190">
        <w:t xml:space="preserve">production de milliers de </w:t>
      </w:r>
      <w:proofErr w:type="spellStart"/>
      <w:r w:rsidRPr="00F33190">
        <w:t>sporozoïtes</w:t>
      </w:r>
      <w:proofErr w:type="spellEnd"/>
      <w:r w:rsidRPr="00F33190">
        <w:t xml:space="preserve"> </w:t>
      </w:r>
      <w:r w:rsidRPr="00F33190">
        <w:rPr>
          <w:color w:val="333399"/>
        </w:rPr>
        <w:sym w:font="Wingdings 3" w:char="F063"/>
      </w:r>
      <w:r w:rsidRPr="00F33190">
        <w:t xml:space="preserve">migration vers les glandes salivaires </w:t>
      </w:r>
      <w:r w:rsidRPr="00F33190">
        <w:rPr>
          <w:color w:val="333399"/>
        </w:rPr>
        <w:sym w:font="Wingdings 3" w:char="F063"/>
      </w:r>
      <w:r w:rsidRPr="00F33190">
        <w:rPr>
          <w:color w:val="333399"/>
        </w:rPr>
        <w:t xml:space="preserve"> </w:t>
      </w:r>
      <w:r w:rsidRPr="00F33190">
        <w:t xml:space="preserve">formes </w:t>
      </w:r>
      <w:proofErr w:type="spellStart"/>
      <w:r w:rsidRPr="00F33190">
        <w:t>infestantes</w:t>
      </w:r>
      <w:proofErr w:type="spellEnd"/>
      <w:r w:rsidRPr="00F33190">
        <w:t xml:space="preserve"> prêtes à être inoculées avec la salive (maturation de l’oocyste 10 à 40 j selon les conditions climatiques) </w:t>
      </w:r>
    </w:p>
    <w:p w:rsidR="00CA66FC" w:rsidRPr="006D3250" w:rsidRDefault="00DE4229" w:rsidP="006D3250">
      <w:pPr>
        <w:jc w:val="center"/>
      </w:pPr>
      <w:r w:rsidRPr="00DE4229">
        <w:rPr>
          <w:noProof/>
        </w:rPr>
        <w:drawing>
          <wp:inline distT="0" distB="0" distL="0" distR="0">
            <wp:extent cx="3625850" cy="2362200"/>
            <wp:effectExtent l="19050" t="0" r="0" b="0"/>
            <wp:docPr id="1" name="Image 1" descr="plasmodium-cycle-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8" name="Picture 4" descr="plasmodium-cycle-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B5724" w:rsidRDefault="00B850DA" w:rsidP="00AB5724">
      <w:pPr>
        <w:pStyle w:val="Titre"/>
      </w:pPr>
      <w:r w:rsidRPr="00F33190">
        <w:lastRenderedPageBreak/>
        <w:t>CONTAMINATION</w:t>
      </w:r>
    </w:p>
    <w:p w:rsidR="00AB5724" w:rsidRPr="0038136A" w:rsidRDefault="00B850DA" w:rsidP="00AB5724">
      <w:pPr>
        <w:rPr>
          <w:rFonts w:ascii="Verdana" w:hAnsi="Verdana"/>
          <w:b/>
          <w:bCs/>
          <w:color w:val="006600"/>
          <w:sz w:val="24"/>
          <w:szCs w:val="24"/>
        </w:rPr>
      </w:pPr>
      <w:r w:rsidRPr="0038136A">
        <w:rPr>
          <w:rFonts w:ascii="Verdana" w:hAnsi="Verdana"/>
          <w:b/>
          <w:bCs/>
          <w:color w:val="006600"/>
          <w:sz w:val="24"/>
          <w:szCs w:val="24"/>
        </w:rPr>
        <w:sym w:font="Wingdings" w:char="F0D8"/>
      </w:r>
      <w:r w:rsidRPr="0038136A">
        <w:rPr>
          <w:rFonts w:ascii="Verdana" w:hAnsi="Verdana"/>
          <w:b/>
          <w:bCs/>
          <w:color w:val="006600"/>
          <w:sz w:val="24"/>
          <w:szCs w:val="24"/>
        </w:rPr>
        <w:t xml:space="preserve"> Paludisme des anophèles importés: </w:t>
      </w:r>
    </w:p>
    <w:p w:rsidR="00CA66FC" w:rsidRPr="00AB5724" w:rsidRDefault="00B850DA" w:rsidP="00AB5724">
      <w:pPr>
        <w:pStyle w:val="Paragraphedeliste"/>
        <w:numPr>
          <w:ilvl w:val="0"/>
          <w:numId w:val="41"/>
        </w:numPr>
        <w:rPr>
          <w:rFonts w:ascii="Verdana" w:hAnsi="Verdana" w:cs="Times New Roman"/>
          <w:sz w:val="24"/>
          <w:szCs w:val="64"/>
        </w:rPr>
      </w:pPr>
      <w:r w:rsidRPr="00AB5724">
        <w:t>transport par les avions des vecteurs infectés</w:t>
      </w:r>
    </w:p>
    <w:p w:rsidR="00CA66FC" w:rsidRPr="00AB5724" w:rsidRDefault="00B850DA" w:rsidP="00AB5724">
      <w:pPr>
        <w:pStyle w:val="Paragraphedeliste"/>
        <w:numPr>
          <w:ilvl w:val="0"/>
          <w:numId w:val="41"/>
        </w:numPr>
      </w:pPr>
      <w:r w:rsidRPr="00AB5724">
        <w:t xml:space="preserve">escale </w:t>
      </w:r>
    </w:p>
    <w:p w:rsidR="00CA66FC" w:rsidRPr="00AB5724" w:rsidRDefault="00B850DA" w:rsidP="00AB5724">
      <w:pPr>
        <w:pStyle w:val="Paragraphedeliste"/>
        <w:numPr>
          <w:ilvl w:val="0"/>
          <w:numId w:val="41"/>
        </w:numPr>
      </w:pPr>
      <w:r w:rsidRPr="00AB5724">
        <w:t>transport des vecteurs par les bagages</w:t>
      </w:r>
    </w:p>
    <w:p w:rsidR="00CA66FC" w:rsidRPr="00F33190" w:rsidRDefault="00B850DA" w:rsidP="00AB5724">
      <w:pPr>
        <w:pStyle w:val="Titre1"/>
        <w:ind w:left="284"/>
      </w:pPr>
      <w:r w:rsidRPr="00AB5724">
        <w:sym w:font="Wingdings" w:char="F0D8"/>
      </w:r>
      <w:r w:rsidRPr="00F33190">
        <w:t xml:space="preserve"> Paludisme induit: </w:t>
      </w:r>
    </w:p>
    <w:p w:rsidR="00CA66FC" w:rsidRPr="00F33190" w:rsidRDefault="00AB5724" w:rsidP="00AB5724">
      <w:pPr>
        <w:pStyle w:val="Titre2"/>
        <w:ind w:left="885" w:firstLine="0"/>
        <w:rPr>
          <w:rFonts w:ascii="Verdana" w:hAnsi="Verdana" w:cstheme="majorBidi"/>
          <w:sz w:val="18"/>
          <w:szCs w:val="18"/>
        </w:rPr>
      </w:pPr>
      <w:r>
        <w:rPr>
          <w:rFonts w:ascii="Verdana" w:hAnsi="Verdana" w:cstheme="majorBidi"/>
          <w:sz w:val="18"/>
          <w:szCs w:val="18"/>
        </w:rPr>
        <w:t>*</w:t>
      </w:r>
      <w:r w:rsidR="00B850DA" w:rsidRPr="00F33190">
        <w:rPr>
          <w:rFonts w:ascii="Verdana" w:hAnsi="Verdana" w:cstheme="majorBidi"/>
          <w:sz w:val="18"/>
          <w:szCs w:val="18"/>
        </w:rPr>
        <w:t xml:space="preserve">transfusionnel </w:t>
      </w:r>
      <w:r>
        <w:rPr>
          <w:rFonts w:ascii="Verdana" w:hAnsi="Verdana" w:cstheme="majorBidi"/>
          <w:color w:val="333399"/>
          <w:sz w:val="18"/>
          <w:szCs w:val="18"/>
        </w:rPr>
        <w:t xml:space="preserve">                    *</w:t>
      </w:r>
      <w:r w:rsidR="00B850DA" w:rsidRPr="00F33190">
        <w:rPr>
          <w:rFonts w:ascii="Verdana" w:hAnsi="Verdana" w:cstheme="majorBidi"/>
          <w:sz w:val="18"/>
          <w:szCs w:val="18"/>
        </w:rPr>
        <w:t>nosocomial</w:t>
      </w:r>
    </w:p>
    <w:p w:rsidR="00CA66FC" w:rsidRPr="00F33190" w:rsidRDefault="00AB5724" w:rsidP="00AB5724">
      <w:pPr>
        <w:pStyle w:val="Titre2"/>
        <w:ind w:left="885" w:firstLine="0"/>
        <w:rPr>
          <w:rFonts w:ascii="Verdana" w:hAnsi="Verdana" w:cstheme="majorBidi"/>
          <w:sz w:val="18"/>
          <w:szCs w:val="18"/>
        </w:rPr>
      </w:pPr>
      <w:r>
        <w:rPr>
          <w:rFonts w:ascii="Verdana" w:hAnsi="Verdana" w:cstheme="majorBidi"/>
          <w:sz w:val="18"/>
          <w:szCs w:val="18"/>
        </w:rPr>
        <w:t>*</w:t>
      </w:r>
      <w:r w:rsidR="00B850DA" w:rsidRPr="00F33190">
        <w:rPr>
          <w:rFonts w:ascii="Verdana" w:hAnsi="Verdana" w:cstheme="majorBidi"/>
          <w:sz w:val="18"/>
          <w:szCs w:val="18"/>
        </w:rPr>
        <w:t>greffe d’organe</w:t>
      </w:r>
      <w:r w:rsidR="00B850DA" w:rsidRPr="00F33190">
        <w:rPr>
          <w:rFonts w:ascii="Verdana" w:hAnsi="Verdana" w:cstheme="majorBidi"/>
          <w:color w:val="333399"/>
          <w:sz w:val="18"/>
          <w:szCs w:val="18"/>
        </w:rPr>
        <w:t xml:space="preserve">    </w:t>
      </w:r>
      <w:r>
        <w:rPr>
          <w:rFonts w:ascii="Verdana" w:hAnsi="Verdana" w:cstheme="majorBidi"/>
          <w:color w:val="333399"/>
          <w:sz w:val="18"/>
          <w:szCs w:val="18"/>
        </w:rPr>
        <w:t xml:space="preserve">               *</w:t>
      </w:r>
      <w:r w:rsidR="00B850DA" w:rsidRPr="00F33190">
        <w:rPr>
          <w:rFonts w:ascii="Verdana" w:hAnsi="Verdana" w:cstheme="majorBidi"/>
          <w:color w:val="333399"/>
          <w:sz w:val="18"/>
          <w:szCs w:val="18"/>
        </w:rPr>
        <w:t xml:space="preserve"> </w:t>
      </w:r>
      <w:r w:rsidR="00B850DA" w:rsidRPr="00F33190">
        <w:rPr>
          <w:rFonts w:ascii="Verdana" w:hAnsi="Verdana" w:cstheme="majorBidi"/>
          <w:sz w:val="18"/>
          <w:szCs w:val="18"/>
        </w:rPr>
        <w:t>toxicomanes</w:t>
      </w:r>
    </w:p>
    <w:p w:rsidR="00CA66FC" w:rsidRPr="00F33190" w:rsidRDefault="00CA66FC">
      <w:pPr>
        <w:pStyle w:val="Titre2"/>
        <w:ind w:left="540" w:hanging="540"/>
        <w:rPr>
          <w:rFonts w:ascii="Verdana" w:hAnsi="Verdana" w:cstheme="majorBidi"/>
          <w:color w:val="3333CC"/>
          <w:sz w:val="20"/>
          <w:szCs w:val="20"/>
        </w:rPr>
      </w:pPr>
    </w:p>
    <w:p w:rsidR="00AB5724" w:rsidRDefault="00B850DA">
      <w:pPr>
        <w:pStyle w:val="Titre2"/>
        <w:ind w:left="540" w:hanging="540"/>
        <w:rPr>
          <w:rFonts w:ascii="Verdana" w:hAnsi="Verdana" w:cstheme="majorBidi"/>
          <w:color w:val="D90B63"/>
          <w:sz w:val="18"/>
          <w:szCs w:val="18"/>
        </w:rPr>
      </w:pPr>
      <w:r w:rsidRPr="00AB5724">
        <w:rPr>
          <w:rStyle w:val="Titre1Car"/>
        </w:rPr>
        <w:sym w:font="Wingdings" w:char="F0D8"/>
      </w:r>
      <w:r w:rsidRPr="00AB5724">
        <w:rPr>
          <w:rStyle w:val="Titre1Car"/>
        </w:rPr>
        <w:t xml:space="preserve"> Paludisme congénital:</w:t>
      </w:r>
      <w:r w:rsidRPr="00F33190">
        <w:rPr>
          <w:rFonts w:ascii="Verdana" w:hAnsi="Verdana" w:cstheme="majorBidi"/>
          <w:color w:val="D90B63"/>
          <w:sz w:val="18"/>
          <w:szCs w:val="18"/>
        </w:rPr>
        <w:t xml:space="preserve"> </w:t>
      </w:r>
    </w:p>
    <w:p w:rsidR="00CA66FC" w:rsidRDefault="00B850DA" w:rsidP="00AB5724">
      <w:pPr>
        <w:pStyle w:val="Titre2"/>
        <w:ind w:left="540" w:hanging="540"/>
        <w:rPr>
          <w:rFonts w:ascii="Verdana" w:hAnsi="Verdana" w:cstheme="majorBidi"/>
          <w:color w:val="333399"/>
          <w:sz w:val="18"/>
          <w:szCs w:val="18"/>
        </w:rPr>
      </w:pPr>
      <w:r w:rsidRPr="00F33190">
        <w:rPr>
          <w:rFonts w:ascii="Verdana" w:hAnsi="Verdana" w:cstheme="majorBidi"/>
          <w:sz w:val="18"/>
          <w:szCs w:val="18"/>
        </w:rPr>
        <w:t xml:space="preserve">passage </w:t>
      </w:r>
      <w:proofErr w:type="spellStart"/>
      <w:r w:rsidRPr="00F33190">
        <w:rPr>
          <w:rFonts w:ascii="Verdana" w:hAnsi="Verdana" w:cstheme="majorBidi"/>
          <w:sz w:val="18"/>
          <w:szCs w:val="18"/>
        </w:rPr>
        <w:t>transplacentaire</w:t>
      </w:r>
      <w:proofErr w:type="spellEnd"/>
      <w:r w:rsidRPr="00F33190">
        <w:rPr>
          <w:rFonts w:ascii="Verdana" w:hAnsi="Verdana" w:cstheme="majorBidi"/>
          <w:sz w:val="18"/>
          <w:szCs w:val="18"/>
        </w:rPr>
        <w:t xml:space="preserve"> des GR parasités  </w:t>
      </w:r>
      <w:r w:rsidRPr="00F33190">
        <w:rPr>
          <w:rFonts w:ascii="Verdana" w:hAnsi="Verdana" w:cstheme="majorBidi"/>
          <w:color w:val="333399"/>
          <w:sz w:val="18"/>
          <w:szCs w:val="18"/>
        </w:rPr>
        <w:sym w:font="Wingdings 3" w:char="F063"/>
      </w:r>
      <w:r w:rsidRPr="00F33190">
        <w:rPr>
          <w:rFonts w:ascii="Verdana" w:hAnsi="Verdana" w:cstheme="majorBidi"/>
          <w:color w:val="333399"/>
          <w:sz w:val="18"/>
          <w:szCs w:val="18"/>
        </w:rPr>
        <w:t xml:space="preserve">  simple </w:t>
      </w:r>
      <w:proofErr w:type="spellStart"/>
      <w:r w:rsidRPr="00F33190">
        <w:rPr>
          <w:rFonts w:ascii="Verdana" w:hAnsi="Verdana" w:cstheme="majorBidi"/>
          <w:color w:val="333399"/>
          <w:sz w:val="18"/>
          <w:szCs w:val="18"/>
        </w:rPr>
        <w:t>parasitémie</w:t>
      </w:r>
      <w:proofErr w:type="spellEnd"/>
      <w:r w:rsidRPr="00F33190">
        <w:rPr>
          <w:rFonts w:ascii="Verdana" w:hAnsi="Verdana" w:cstheme="majorBidi"/>
          <w:color w:val="333399"/>
          <w:sz w:val="18"/>
          <w:szCs w:val="18"/>
        </w:rPr>
        <w:t xml:space="preserve"> asymptomatique</w:t>
      </w:r>
    </w:p>
    <w:p w:rsidR="00AB5724" w:rsidRPr="00AB5724" w:rsidRDefault="00AB5724" w:rsidP="00AB5724"/>
    <w:p w:rsidR="00CA66FC" w:rsidRPr="000727EA" w:rsidRDefault="00B850DA" w:rsidP="000727EA">
      <w:pPr>
        <w:pStyle w:val="Titre"/>
        <w:numPr>
          <w:ilvl w:val="0"/>
          <w:numId w:val="0"/>
        </w:numPr>
        <w:ind w:left="720"/>
        <w:rPr>
          <w:sz w:val="22"/>
          <w:szCs w:val="48"/>
        </w:rPr>
      </w:pPr>
      <w:r w:rsidRPr="000727EA">
        <w:rPr>
          <w:sz w:val="22"/>
          <w:szCs w:val="48"/>
        </w:rPr>
        <w:t xml:space="preserve">RESERVOIR </w:t>
      </w:r>
      <w:r w:rsidR="00AB5724" w:rsidRPr="000727EA">
        <w:rPr>
          <w:sz w:val="22"/>
          <w:szCs w:val="48"/>
        </w:rPr>
        <w:t>/ REPARTITION GEOGRAPHIQUE</w:t>
      </w:r>
    </w:p>
    <w:p w:rsidR="00AB5724" w:rsidRPr="0038136A" w:rsidRDefault="00AB5724" w:rsidP="00AB5724">
      <w:pPr>
        <w:rPr>
          <w:rFonts w:ascii="Verdana" w:hAnsi="Verdana"/>
          <w:b/>
          <w:bCs/>
          <w:color w:val="006600"/>
          <w:sz w:val="24"/>
          <w:szCs w:val="24"/>
        </w:rPr>
      </w:pPr>
      <w:r w:rsidRPr="0038136A">
        <w:rPr>
          <w:rFonts w:ascii="Verdana" w:hAnsi="Verdana"/>
          <w:b/>
          <w:bCs/>
          <w:color w:val="006600"/>
          <w:sz w:val="24"/>
          <w:szCs w:val="24"/>
        </w:rPr>
        <w:t>RESERVOIR</w:t>
      </w:r>
    </w:p>
    <w:p w:rsidR="00CA66FC" w:rsidRPr="00F33190" w:rsidRDefault="00B850DA" w:rsidP="00AB5724">
      <w:proofErr w:type="spellStart"/>
      <w:r w:rsidRPr="00F33190">
        <w:t>P.falciparum</w:t>
      </w:r>
      <w:proofErr w:type="spellEnd"/>
      <w:r w:rsidRPr="00F33190">
        <w:t xml:space="preserve">, </w:t>
      </w:r>
      <w:proofErr w:type="spellStart"/>
      <w:r w:rsidRPr="00F33190">
        <w:t>P.ovale</w:t>
      </w:r>
      <w:proofErr w:type="spellEnd"/>
      <w:r w:rsidRPr="00F33190">
        <w:t xml:space="preserve">, </w:t>
      </w:r>
      <w:proofErr w:type="spellStart"/>
      <w:r w:rsidRPr="00F33190">
        <w:t>P.vivax</w:t>
      </w:r>
      <w:proofErr w:type="spellEnd"/>
      <w:r w:rsidRPr="00F33190">
        <w:t xml:space="preserve"> : </w:t>
      </w:r>
      <w:r w:rsidR="00AB5724">
        <w:t xml:space="preserve"> </w:t>
      </w:r>
      <w:r w:rsidRPr="00F33190">
        <w:t>HOMME</w:t>
      </w:r>
    </w:p>
    <w:p w:rsidR="00CA66FC" w:rsidRPr="00F33190" w:rsidRDefault="00B850DA" w:rsidP="00AB5724">
      <w:proofErr w:type="spellStart"/>
      <w:r w:rsidRPr="00F33190">
        <w:t>P.malariae</w:t>
      </w:r>
      <w:proofErr w:type="spellEnd"/>
      <w:r w:rsidRPr="00F33190">
        <w:t>:</w:t>
      </w:r>
      <w:r w:rsidR="00AB5724">
        <w:t xml:space="preserve"> </w:t>
      </w:r>
      <w:r w:rsidRPr="00F33190">
        <w:t xml:space="preserve"> HOMME , SINGES AFRICAINS</w:t>
      </w:r>
    </w:p>
    <w:p w:rsidR="00CA66FC" w:rsidRPr="00F33190" w:rsidRDefault="00B850DA" w:rsidP="00AB5724">
      <w:r w:rsidRPr="00F33190">
        <w:t xml:space="preserve">P. </w:t>
      </w:r>
      <w:proofErr w:type="spellStart"/>
      <w:r w:rsidRPr="00F33190">
        <w:t>knowlesi</w:t>
      </w:r>
      <w:proofErr w:type="spellEnd"/>
      <w:r w:rsidRPr="00F33190">
        <w:t xml:space="preserve"> , espèce </w:t>
      </w:r>
      <w:proofErr w:type="spellStart"/>
      <w:r w:rsidRPr="00F33190">
        <w:t>plasmodiale</w:t>
      </w:r>
      <w:proofErr w:type="spellEnd"/>
      <w:r w:rsidR="00AB5724">
        <w:t xml:space="preserve"> </w:t>
      </w:r>
      <w:r w:rsidRPr="00F33190">
        <w:t xml:space="preserve"> connue depuis longtemps chez certains singes .</w:t>
      </w:r>
    </w:p>
    <w:p w:rsidR="00CA66FC" w:rsidRPr="00F33190" w:rsidRDefault="00CA66FC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</w:p>
    <w:p w:rsidR="00CA66FC" w:rsidRPr="0038136A" w:rsidRDefault="00B850DA" w:rsidP="00AB5724">
      <w:pPr>
        <w:pStyle w:val="Titre2"/>
        <w:ind w:left="540" w:hanging="540"/>
        <w:rPr>
          <w:rFonts w:ascii="Verdana" w:hAnsi="Verdana" w:cstheme="majorBidi"/>
          <w:b/>
          <w:bCs/>
          <w:i/>
          <w:iCs/>
          <w:color w:val="006600"/>
          <w:sz w:val="24"/>
          <w:szCs w:val="24"/>
        </w:rPr>
      </w:pPr>
      <w:r w:rsidRPr="0038136A">
        <w:rPr>
          <w:rFonts w:ascii="Verdana" w:hAnsi="Verdana" w:cstheme="majorBidi"/>
          <w:b/>
          <w:bCs/>
          <w:color w:val="006600"/>
          <w:sz w:val="24"/>
          <w:szCs w:val="24"/>
        </w:rPr>
        <w:t>REPARTITION GEOGRAPHIQUE</w:t>
      </w:r>
    </w:p>
    <w:p w:rsidR="00CA66FC" w:rsidRPr="00F33190" w:rsidRDefault="00B850DA" w:rsidP="00AB5724">
      <w:pPr>
        <w:rPr>
          <w:i/>
          <w:iCs/>
        </w:rPr>
      </w:pPr>
      <w:r w:rsidRPr="00AB5724">
        <w:rPr>
          <w:rStyle w:val="Sous-titreCar"/>
        </w:rPr>
        <w:t>Afrique du Nord:</w:t>
      </w:r>
      <w:r w:rsidRPr="00F33190">
        <w:t xml:space="preserve"> Algérie + Maroc: faible transmission </w:t>
      </w:r>
      <w:proofErr w:type="spellStart"/>
      <w:r w:rsidRPr="00F33190">
        <w:rPr>
          <w:i/>
          <w:iCs/>
        </w:rPr>
        <w:t>P.vivax</w:t>
      </w:r>
      <w:proofErr w:type="spellEnd"/>
      <w:r w:rsidRPr="00F33190">
        <w:rPr>
          <w:i/>
          <w:iCs/>
        </w:rPr>
        <w:t xml:space="preserve"> +++</w:t>
      </w:r>
    </w:p>
    <w:p w:rsidR="00CA66FC" w:rsidRPr="00F33190" w:rsidRDefault="00B850DA" w:rsidP="00AB5724">
      <w:r w:rsidRPr="00AB5724">
        <w:rPr>
          <w:rStyle w:val="Sous-titreCar"/>
        </w:rPr>
        <w:t>En</w:t>
      </w:r>
      <w:r w:rsidR="00AB5724">
        <w:rPr>
          <w:rStyle w:val="Sous-titreCar"/>
        </w:rPr>
        <w:t xml:space="preserve"> </w:t>
      </w:r>
      <w:r w:rsidRPr="00AB5724">
        <w:rPr>
          <w:rStyle w:val="Sous-titreCar"/>
        </w:rPr>
        <w:t xml:space="preserve">Tunisie: </w:t>
      </w:r>
      <w:r w:rsidRPr="00F33190">
        <w:t>arrêt de transmission autochtone depuis 1979</w:t>
      </w:r>
      <w:r w:rsidR="00AB5724">
        <w:t xml:space="preserve"> </w:t>
      </w:r>
      <w:r w:rsidRPr="00F33190">
        <w:t xml:space="preserve"> paludisme d’importation 60cas/an</w:t>
      </w:r>
    </w:p>
    <w:p w:rsidR="00CA66FC" w:rsidRPr="00F33190" w:rsidRDefault="00CA66FC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</w:p>
    <w:p w:rsidR="00CA66FC" w:rsidRPr="00F33190" w:rsidRDefault="00B850DA" w:rsidP="003F50A6">
      <w:pPr>
        <w:pStyle w:val="Titre"/>
      </w:pPr>
      <w:r w:rsidRPr="00F33190">
        <w:t>V</w:t>
      </w:r>
      <w:r w:rsidR="003F50A6">
        <w:t>ECTEUR</w:t>
      </w:r>
    </w:p>
    <w:p w:rsidR="003F50A6" w:rsidRDefault="003F50A6" w:rsidP="003F50A6">
      <w:r>
        <w:t>*</w:t>
      </w:r>
      <w:r w:rsidR="00B850DA" w:rsidRPr="00F33190">
        <w:t xml:space="preserve">Culicidé du genre </w:t>
      </w:r>
      <w:proofErr w:type="spellStart"/>
      <w:r w:rsidR="00B850DA" w:rsidRPr="00F33190">
        <w:rPr>
          <w:i/>
          <w:iCs/>
        </w:rPr>
        <w:t>Anopheles</w:t>
      </w:r>
      <w:proofErr w:type="spellEnd"/>
      <w:r w:rsidR="00B850DA" w:rsidRPr="00F33190">
        <w:t>, seule la femelle est hématophage</w:t>
      </w:r>
    </w:p>
    <w:p w:rsidR="00CA66FC" w:rsidRPr="00F33190" w:rsidRDefault="003F50A6" w:rsidP="006D3250">
      <w:r>
        <w:t>*</w:t>
      </w:r>
      <w:r w:rsidR="00B850DA" w:rsidRPr="00F33190">
        <w:t>Pique à partir du coucher du soleil, max d’activité entre 23h et 6h</w:t>
      </w:r>
      <w:r>
        <w:t xml:space="preserve"> </w:t>
      </w:r>
      <w:r w:rsidR="00B850DA" w:rsidRPr="00F33190">
        <w:t xml:space="preserve">Les larves d’anophèles se </w:t>
      </w:r>
      <w:r w:rsidR="006D3250">
        <w:t xml:space="preserve">développent </w:t>
      </w:r>
      <w:r w:rsidR="00B850DA" w:rsidRPr="00F33190">
        <w:t>dans les collections d’eau</w:t>
      </w:r>
    </w:p>
    <w:p w:rsidR="00CA66FC" w:rsidRDefault="003F50A6" w:rsidP="003F50A6">
      <w:pPr>
        <w:rPr>
          <w:lang w:val="en-US"/>
        </w:rPr>
      </w:pPr>
      <w:r>
        <w:t>*</w:t>
      </w:r>
      <w:r w:rsidR="00B850DA" w:rsidRPr="00F33190">
        <w:t xml:space="preserve">Le développement et la longévité dépendent de la température </w:t>
      </w:r>
      <w:r w:rsidR="00B850DA" w:rsidRPr="00F33190">
        <w:rPr>
          <w:b/>
          <w:bCs/>
          <w:color w:val="333399"/>
        </w:rPr>
        <w:sym w:font="Wingdings 3" w:char="F063"/>
      </w:r>
      <w:r w:rsidR="00B850DA" w:rsidRPr="00F33190">
        <w:t xml:space="preserve"> optimum 20</w:t>
      </w:r>
      <w:r w:rsidR="00B850DA" w:rsidRPr="00F33190">
        <w:rPr>
          <w:lang w:val="en-US"/>
        </w:rPr>
        <w:t>º</w:t>
      </w:r>
      <w:r w:rsidR="00B850DA" w:rsidRPr="00F33190">
        <w:t>- 30</w:t>
      </w:r>
      <w:r w:rsidR="00B850DA" w:rsidRPr="00F33190">
        <w:rPr>
          <w:lang w:val="en-US"/>
        </w:rPr>
        <w:t>º</w:t>
      </w:r>
    </w:p>
    <w:p w:rsidR="003F50A6" w:rsidRDefault="003F50A6" w:rsidP="003F50A6"/>
    <w:p w:rsidR="006E658E" w:rsidRDefault="006E658E" w:rsidP="003F50A6"/>
    <w:p w:rsidR="006D3250" w:rsidRDefault="006D3250" w:rsidP="003F50A6"/>
    <w:p w:rsidR="006D3250" w:rsidRPr="003F50A6" w:rsidRDefault="006D3250" w:rsidP="003F50A6"/>
    <w:p w:rsidR="00CA66FC" w:rsidRPr="00F33190" w:rsidRDefault="00B850DA" w:rsidP="003F50A6">
      <w:pPr>
        <w:pStyle w:val="Titre"/>
      </w:pPr>
      <w:r w:rsidRPr="00F33190">
        <w:lastRenderedPageBreak/>
        <w:t>PHYSIOPATHOLOGIE</w:t>
      </w:r>
    </w:p>
    <w:p w:rsidR="00CA66FC" w:rsidRPr="0038136A" w:rsidRDefault="00B850DA" w:rsidP="008E5897">
      <w:pPr>
        <w:pStyle w:val="Titre2"/>
        <w:numPr>
          <w:ilvl w:val="0"/>
          <w:numId w:val="45"/>
        </w:numPr>
        <w:rPr>
          <w:rFonts w:ascii="Verdana" w:hAnsi="Verdana" w:cstheme="majorBidi"/>
          <w:b/>
          <w:bCs/>
          <w:color w:val="006600"/>
          <w:sz w:val="24"/>
          <w:szCs w:val="24"/>
        </w:rPr>
      </w:pPr>
      <w:r w:rsidRPr="0038136A">
        <w:rPr>
          <w:rFonts w:ascii="Verdana" w:hAnsi="Verdana" w:cstheme="majorBidi"/>
          <w:b/>
          <w:bCs/>
          <w:color w:val="006600"/>
          <w:sz w:val="24"/>
          <w:szCs w:val="24"/>
        </w:rPr>
        <w:t>Le sang:</w:t>
      </w:r>
    </w:p>
    <w:p w:rsidR="003F50A6" w:rsidRDefault="00B850DA" w:rsidP="006D3250">
      <w:r w:rsidRPr="008E5897">
        <w:sym w:font="Wingdings" w:char="F0D8"/>
      </w:r>
      <w:r w:rsidRPr="00F33190">
        <w:rPr>
          <w:color w:val="D90B63"/>
        </w:rPr>
        <w:t xml:space="preserve"> </w:t>
      </w:r>
      <w:r w:rsidRPr="00F33190">
        <w:t xml:space="preserve">Hémolyse </w:t>
      </w:r>
      <w:r w:rsidRPr="00F33190">
        <w:sym w:font="Wingdings 3" w:char="F063"/>
      </w:r>
      <w:r w:rsidRPr="00F33190">
        <w:t xml:space="preserve"> anémie progressive </w:t>
      </w:r>
      <w:r w:rsidR="006D3250" w:rsidRPr="00F33190">
        <w:rPr>
          <w:color w:val="333399"/>
        </w:rPr>
        <w:sym w:font="Wingdings 3" w:char="F063"/>
      </w:r>
      <w:r w:rsidRPr="00F33190">
        <w:t xml:space="preserve"> surcharge rénale en hémoglobine </w:t>
      </w:r>
      <w:r w:rsidR="003F50A6">
        <w:t>dont une partie est transformée</w:t>
      </w:r>
    </w:p>
    <w:p w:rsidR="00CA66FC" w:rsidRPr="00F33190" w:rsidRDefault="00B850DA" w:rsidP="006D3250">
      <w:r w:rsidRPr="00F33190">
        <w:t xml:space="preserve">en bilirubine dans le foie </w:t>
      </w:r>
      <w:r w:rsidR="006D3250" w:rsidRPr="00F33190">
        <w:rPr>
          <w:color w:val="333399"/>
        </w:rPr>
        <w:sym w:font="Wingdings 3" w:char="F063"/>
      </w:r>
      <w:r w:rsidRPr="00F33190">
        <w:t xml:space="preserve"> excès éliminé dans les urines </w:t>
      </w:r>
      <w:r w:rsidR="003F50A6">
        <w:t xml:space="preserve">    </w:t>
      </w:r>
      <w:r w:rsidRPr="00F33190">
        <w:t xml:space="preserve">hémoglobinurie </w:t>
      </w:r>
    </w:p>
    <w:p w:rsidR="003F50A6" w:rsidRDefault="00B850DA" w:rsidP="006D3250">
      <w:r w:rsidRPr="00F33190">
        <w:sym w:font="Wingdings" w:char="F0D8"/>
      </w:r>
      <w:r w:rsidRPr="00F33190">
        <w:t xml:space="preserve"> utilisation de l’</w:t>
      </w:r>
      <w:proofErr w:type="spellStart"/>
      <w:r w:rsidRPr="00F33190">
        <w:t>Hb</w:t>
      </w:r>
      <w:proofErr w:type="spellEnd"/>
      <w:r w:rsidRPr="00F33190">
        <w:t xml:space="preserve"> par le parasite </w:t>
      </w:r>
      <w:r w:rsidRPr="00F33190">
        <w:sym w:font="Wingdings 3" w:char="F063"/>
      </w:r>
      <w:r w:rsidRPr="00F33190">
        <w:t xml:space="preserve"> granules d’</w:t>
      </w:r>
      <w:proofErr w:type="spellStart"/>
      <w:r w:rsidRPr="00F33190">
        <w:t>hémozoïne</w:t>
      </w:r>
      <w:proofErr w:type="spellEnd"/>
      <w:r w:rsidRPr="00F33190">
        <w:t xml:space="preserve"> dans le cytoplasme </w:t>
      </w:r>
      <w:r w:rsidR="006D3250" w:rsidRPr="00F33190">
        <w:rPr>
          <w:color w:val="333399"/>
        </w:rPr>
        <w:sym w:font="Wingdings 3" w:char="F063"/>
      </w:r>
      <w:r w:rsidRPr="00F33190">
        <w:t xml:space="preserve"> largué dans le plasma </w:t>
      </w:r>
      <w:r w:rsidR="003F50A6">
        <w:t xml:space="preserve">  </w:t>
      </w:r>
    </w:p>
    <w:p w:rsidR="00CA66FC" w:rsidRPr="00F33190" w:rsidRDefault="00B850DA" w:rsidP="006D3250">
      <w:r w:rsidRPr="00F33190">
        <w:t xml:space="preserve">phagocyté par les macrophages et les histiocytes </w:t>
      </w:r>
      <w:r w:rsidR="006D3250" w:rsidRPr="00F33190">
        <w:rPr>
          <w:color w:val="333399"/>
        </w:rPr>
        <w:sym w:font="Wingdings 3" w:char="F063"/>
      </w:r>
      <w:r w:rsidRPr="00F33190">
        <w:t xml:space="preserve"> leucocytes </w:t>
      </w:r>
      <w:proofErr w:type="spellStart"/>
      <w:r w:rsidRPr="00F33190">
        <w:t>mélanifères</w:t>
      </w:r>
      <w:proofErr w:type="spellEnd"/>
      <w:r w:rsidRPr="00F33190">
        <w:t xml:space="preserve">  </w:t>
      </w:r>
    </w:p>
    <w:p w:rsidR="00CA66FC" w:rsidRPr="00F33190" w:rsidRDefault="00CA66FC" w:rsidP="003F50A6">
      <w:pPr>
        <w:rPr>
          <w:color w:val="3333CC"/>
          <w:sz w:val="6"/>
          <w:szCs w:val="6"/>
        </w:rPr>
      </w:pPr>
    </w:p>
    <w:p w:rsidR="003F50A6" w:rsidRDefault="00B850DA" w:rsidP="003F50A6">
      <w:r w:rsidRPr="003F50A6">
        <w:sym w:font="Wingdings" w:char="F0D8"/>
      </w:r>
      <w:r w:rsidRPr="003F50A6">
        <w:t xml:space="preserve"> Les plaquettes sont détruites par des </w:t>
      </w:r>
      <w:r w:rsidRPr="00F33190">
        <w:t xml:space="preserve">mécanismes probablement immunologiques </w:t>
      </w:r>
      <w:r w:rsidRPr="00F33190">
        <w:sym w:font="Wingdings 3" w:char="F063"/>
      </w:r>
      <w:r w:rsidRPr="00F33190">
        <w:t xml:space="preserve"> thrombopénie</w:t>
      </w:r>
    </w:p>
    <w:p w:rsidR="00F95E83" w:rsidRPr="008E5897" w:rsidRDefault="008E5897" w:rsidP="008E5897">
      <w:pPr>
        <w:pStyle w:val="Titre1"/>
        <w:rPr>
          <w:rFonts w:cstheme="majorBidi"/>
          <w:color w:val="D90B63"/>
          <w:sz w:val="14"/>
          <w:szCs w:val="14"/>
        </w:rPr>
      </w:pPr>
      <w:r>
        <w:t xml:space="preserve">2) </w:t>
      </w:r>
      <w:r w:rsidR="00B850DA" w:rsidRPr="008E5897">
        <w:t>La rate:</w:t>
      </w:r>
      <w:r w:rsidR="00B850DA" w:rsidRPr="008E5897">
        <w:rPr>
          <w:rFonts w:cstheme="majorBidi"/>
          <w:color w:val="D90B63"/>
          <w:sz w:val="14"/>
          <w:szCs w:val="14"/>
        </w:rPr>
        <w:t xml:space="preserve"> </w:t>
      </w:r>
    </w:p>
    <w:p w:rsidR="003F50A6" w:rsidRPr="00F95E83" w:rsidRDefault="00B850DA" w:rsidP="003F50A6">
      <w:r w:rsidRPr="00F95E83">
        <w:t>hypertrophique molle et congestive</w:t>
      </w:r>
    </w:p>
    <w:p w:rsidR="00F95E83" w:rsidRDefault="008E5897" w:rsidP="003F50A6">
      <w:pPr>
        <w:rPr>
          <w:rFonts w:ascii="Verdana" w:hAnsi="Verdana" w:cstheme="majorBidi"/>
          <w:color w:val="D90B63"/>
          <w:sz w:val="14"/>
          <w:szCs w:val="14"/>
        </w:rPr>
      </w:pPr>
      <w:r>
        <w:rPr>
          <w:rStyle w:val="Titre1Car"/>
        </w:rPr>
        <w:t xml:space="preserve">3) </w:t>
      </w:r>
      <w:r w:rsidR="00B850DA" w:rsidRPr="00F95E83">
        <w:rPr>
          <w:rStyle w:val="Titre1Car"/>
        </w:rPr>
        <w:t>Le foie:</w:t>
      </w:r>
      <w:r w:rsidR="00B850DA" w:rsidRPr="00F33190">
        <w:rPr>
          <w:rFonts w:ascii="Verdana" w:hAnsi="Verdana" w:cstheme="majorBidi"/>
          <w:color w:val="D90B63"/>
          <w:sz w:val="14"/>
          <w:szCs w:val="14"/>
        </w:rPr>
        <w:t xml:space="preserve"> </w:t>
      </w:r>
    </w:p>
    <w:p w:rsidR="00CA66FC" w:rsidRPr="003F50A6" w:rsidRDefault="00B850DA" w:rsidP="003F50A6">
      <w:r w:rsidRPr="00F95E83">
        <w:t xml:space="preserve">hyperplasie des cellules de </w:t>
      </w:r>
      <w:proofErr w:type="spellStart"/>
      <w:r w:rsidRPr="00F95E83">
        <w:t>küpffer</w:t>
      </w:r>
      <w:proofErr w:type="spellEnd"/>
      <w:r w:rsidRPr="00F95E83">
        <w:t xml:space="preserve"> chargées de la phagocytose des débris cellulaires et de l’</w:t>
      </w:r>
      <w:proofErr w:type="spellStart"/>
      <w:r w:rsidRPr="00F95E83">
        <w:t>hémoïzone</w:t>
      </w:r>
      <w:proofErr w:type="spellEnd"/>
    </w:p>
    <w:p w:rsidR="00CA66FC" w:rsidRPr="00F33190" w:rsidRDefault="00CA66FC">
      <w:pPr>
        <w:pStyle w:val="Titre2"/>
        <w:ind w:left="540" w:hanging="540"/>
        <w:rPr>
          <w:rFonts w:ascii="Verdana" w:hAnsi="Verdana" w:cstheme="majorBidi"/>
          <w:sz w:val="6"/>
          <w:szCs w:val="6"/>
        </w:rPr>
      </w:pPr>
    </w:p>
    <w:p w:rsidR="00F95E83" w:rsidRDefault="008E5897" w:rsidP="00F95E83">
      <w:pPr>
        <w:rPr>
          <w:rStyle w:val="Titre1Car"/>
        </w:rPr>
      </w:pPr>
      <w:r>
        <w:rPr>
          <w:rStyle w:val="Titre1Car"/>
        </w:rPr>
        <w:t xml:space="preserve">4) </w:t>
      </w:r>
      <w:r w:rsidR="00B850DA" w:rsidRPr="00F95E83">
        <w:rPr>
          <w:rStyle w:val="Titre1Car"/>
        </w:rPr>
        <w:t>Accès grave:</w:t>
      </w:r>
    </w:p>
    <w:p w:rsidR="00CA66FC" w:rsidRPr="00F33190" w:rsidRDefault="00B850DA" w:rsidP="000727EA">
      <w:r w:rsidRPr="00F33190">
        <w:t xml:space="preserve">complication du paludisme à </w:t>
      </w:r>
      <w:r w:rsidR="006D3250">
        <w:t xml:space="preserve"> </w:t>
      </w:r>
      <w:proofErr w:type="spellStart"/>
      <w:r w:rsidRPr="00F33190">
        <w:t>P.falciparum</w:t>
      </w:r>
      <w:proofErr w:type="spellEnd"/>
      <w:r w:rsidRPr="00F33190">
        <w:t xml:space="preserve"> </w:t>
      </w:r>
      <w:r w:rsidRPr="00F33190">
        <w:sym w:font="Wingdings 3" w:char="F063"/>
      </w:r>
      <w:r w:rsidRPr="00F33190">
        <w:t xml:space="preserve"> </w:t>
      </w:r>
      <w:proofErr w:type="spellStart"/>
      <w:r w:rsidRPr="00F33190">
        <w:rPr>
          <w:color w:val="008080"/>
        </w:rPr>
        <w:t>cytoadhérence</w:t>
      </w:r>
      <w:proofErr w:type="spellEnd"/>
      <w:r w:rsidR="006D3250">
        <w:t xml:space="preserve"> intervient comme</w:t>
      </w:r>
      <w:r w:rsidR="00F95E83">
        <w:t xml:space="preserve"> </w:t>
      </w:r>
      <w:r w:rsidRPr="00F33190">
        <w:t>facteur pathogénique de formes graves</w:t>
      </w:r>
    </w:p>
    <w:p w:rsidR="00CA66FC" w:rsidRPr="00F33190" w:rsidRDefault="00CA66FC">
      <w:pPr>
        <w:pStyle w:val="Titre2"/>
        <w:ind w:left="540" w:hanging="540"/>
        <w:rPr>
          <w:rFonts w:ascii="Verdana" w:hAnsi="Verdana" w:cstheme="majorBidi"/>
          <w:sz w:val="14"/>
          <w:szCs w:val="14"/>
        </w:rPr>
      </w:pPr>
    </w:p>
    <w:p w:rsidR="00CA66FC" w:rsidRPr="00F33190" w:rsidRDefault="00B850DA" w:rsidP="00F95E83">
      <w:pPr>
        <w:pStyle w:val="Titre"/>
      </w:pPr>
      <w:r w:rsidRPr="00F33190">
        <w:t>CLINIQUE</w:t>
      </w:r>
    </w:p>
    <w:p w:rsidR="00CA66FC" w:rsidRPr="005A6173" w:rsidRDefault="008E5897" w:rsidP="005A6173">
      <w:pPr>
        <w:pStyle w:val="Titre1"/>
        <w:rPr>
          <w:szCs w:val="48"/>
        </w:rPr>
      </w:pPr>
      <w:r>
        <w:rPr>
          <w:szCs w:val="48"/>
        </w:rPr>
        <w:t xml:space="preserve">1) </w:t>
      </w:r>
      <w:r w:rsidR="00B850DA" w:rsidRPr="005A6173">
        <w:rPr>
          <w:szCs w:val="48"/>
        </w:rPr>
        <w:t>Accès palustre de primo invasion:</w:t>
      </w:r>
    </w:p>
    <w:p w:rsidR="00CA66FC" w:rsidRPr="00F33190" w:rsidRDefault="00B850DA" w:rsidP="00A7702A">
      <w:r w:rsidRPr="00F33190">
        <w:t xml:space="preserve">   </w:t>
      </w:r>
      <w:r w:rsidRPr="005A6173">
        <w:rPr>
          <w:color w:val="0070C0"/>
        </w:rPr>
        <w:t>incubation:</w:t>
      </w:r>
      <w:r w:rsidRPr="00F33190">
        <w:t xml:space="preserve"> 7 à 21j  asymptomatique </w:t>
      </w:r>
    </w:p>
    <w:p w:rsidR="00CA66FC" w:rsidRDefault="00B850DA" w:rsidP="00A7702A">
      <w:r w:rsidRPr="00F33190">
        <w:t xml:space="preserve">   </w:t>
      </w:r>
      <w:r w:rsidRPr="005A6173">
        <w:rPr>
          <w:color w:val="0070C0"/>
        </w:rPr>
        <w:t>invasion:</w:t>
      </w:r>
      <w:r w:rsidRPr="00F33190">
        <w:t xml:space="preserve"> fièvre continue, malaise général, myalgie, céphalées, troubles digestifs</w:t>
      </w:r>
    </w:p>
    <w:p w:rsidR="00A7702A" w:rsidRPr="00F33190" w:rsidRDefault="00A7702A" w:rsidP="00A7702A"/>
    <w:p w:rsidR="00CA66FC" w:rsidRPr="00F33190" w:rsidRDefault="008E5897" w:rsidP="005A6173">
      <w:pPr>
        <w:pStyle w:val="Titre1"/>
      </w:pPr>
      <w:r>
        <w:t xml:space="preserve">2) </w:t>
      </w:r>
      <w:r w:rsidR="00B850DA" w:rsidRPr="00F33190">
        <w:t xml:space="preserve">Accès palustre à fièvre périodique: triade classique: </w:t>
      </w:r>
    </w:p>
    <w:p w:rsidR="00CA66FC" w:rsidRPr="005A6173" w:rsidRDefault="00B850DA" w:rsidP="00A7702A">
      <w:pPr>
        <w:rPr>
          <w:i/>
          <w:iCs/>
          <w:sz w:val="18"/>
          <w:szCs w:val="18"/>
        </w:rPr>
      </w:pPr>
      <w:r w:rsidRPr="005A6173">
        <w:t>(frissons, chaleur, sueur)</w:t>
      </w:r>
      <w:r w:rsidRPr="00F33190">
        <w:rPr>
          <w:color w:val="008080"/>
        </w:rPr>
        <w:t xml:space="preserve"> </w:t>
      </w:r>
      <w:r w:rsidRPr="00F33190">
        <w:t xml:space="preserve">observée de manière typique suite à un accès de primo invasion non traité surtout </w:t>
      </w:r>
      <w:proofErr w:type="spellStart"/>
      <w:r w:rsidRPr="00B83007">
        <w:rPr>
          <w:i/>
          <w:iCs/>
          <w:color w:val="FF0000"/>
        </w:rPr>
        <w:t>P.ovale</w:t>
      </w:r>
      <w:proofErr w:type="spellEnd"/>
      <w:r w:rsidRPr="00B83007">
        <w:rPr>
          <w:i/>
          <w:iCs/>
          <w:color w:val="FF0000"/>
        </w:rPr>
        <w:t xml:space="preserve">, </w:t>
      </w:r>
      <w:proofErr w:type="spellStart"/>
      <w:r w:rsidRPr="00B83007">
        <w:rPr>
          <w:i/>
          <w:iCs/>
          <w:color w:val="FF0000"/>
        </w:rPr>
        <w:t>P.vivax</w:t>
      </w:r>
      <w:proofErr w:type="spellEnd"/>
      <w:r w:rsidRPr="00B83007">
        <w:rPr>
          <w:i/>
          <w:iCs/>
          <w:color w:val="FF0000"/>
        </w:rPr>
        <w:t xml:space="preserve">, </w:t>
      </w:r>
      <w:proofErr w:type="spellStart"/>
      <w:r w:rsidRPr="00B83007">
        <w:rPr>
          <w:i/>
          <w:iCs/>
          <w:color w:val="FF0000"/>
        </w:rPr>
        <w:t>P.malariae</w:t>
      </w:r>
      <w:proofErr w:type="spellEnd"/>
    </w:p>
    <w:p w:rsidR="005A6173" w:rsidRDefault="006D3250" w:rsidP="00A7702A">
      <w:r>
        <w:rPr>
          <w:rStyle w:val="Sous-titreCar"/>
          <w:rFonts w:asciiTheme="minorHAnsi" w:hAnsiTheme="minorHAnsi" w:cstheme="minorHAnsi"/>
          <w:sz w:val="22"/>
          <w:szCs w:val="22"/>
        </w:rPr>
        <w:t xml:space="preserve"> </w:t>
      </w:r>
      <w:r w:rsidR="00A7702A">
        <w:rPr>
          <w:rStyle w:val="Sous-titreCar"/>
          <w:rFonts w:asciiTheme="minorHAnsi" w:hAnsiTheme="minorHAnsi" w:cstheme="minorHAnsi"/>
          <w:sz w:val="22"/>
          <w:szCs w:val="22"/>
        </w:rPr>
        <w:t xml:space="preserve"> </w:t>
      </w:r>
      <w:r w:rsidR="00B850DA" w:rsidRPr="00A7702A">
        <w:rPr>
          <w:rStyle w:val="Sous-titreCar"/>
          <w:rFonts w:asciiTheme="minorHAnsi" w:hAnsiTheme="minorHAnsi" w:cstheme="minorHAnsi"/>
          <w:sz w:val="22"/>
          <w:szCs w:val="22"/>
        </w:rPr>
        <w:t>Stade frissons:</w:t>
      </w:r>
      <w:r w:rsidR="00B850DA" w:rsidRPr="00F33190">
        <w:rPr>
          <w:color w:val="008080"/>
        </w:rPr>
        <w:t xml:space="preserve"> </w:t>
      </w:r>
      <w:r w:rsidR="00B850DA" w:rsidRPr="00F33190">
        <w:t xml:space="preserve">1h: tremblements, sensation de froid, fièvre 39°C, PA </w:t>
      </w:r>
      <w:r w:rsidR="00B850DA" w:rsidRPr="00F33190">
        <w:sym w:font="Wingdings 3" w:char="F06D"/>
      </w:r>
    </w:p>
    <w:p w:rsidR="005A6173" w:rsidRDefault="006D3250" w:rsidP="00A7702A">
      <w:r>
        <w:rPr>
          <w:rStyle w:val="Sous-titreCar"/>
          <w:rFonts w:asciiTheme="minorHAnsi" w:hAnsiTheme="minorHAnsi" w:cstheme="minorHAnsi"/>
          <w:sz w:val="22"/>
          <w:szCs w:val="22"/>
        </w:rPr>
        <w:t xml:space="preserve">  </w:t>
      </w:r>
      <w:r w:rsidR="00B850DA" w:rsidRPr="00A7702A">
        <w:rPr>
          <w:rStyle w:val="Sous-titreCar"/>
          <w:rFonts w:asciiTheme="minorHAnsi" w:hAnsiTheme="minorHAnsi" w:cstheme="minorHAnsi"/>
          <w:sz w:val="22"/>
          <w:szCs w:val="22"/>
        </w:rPr>
        <w:t>Stade de chaleur</w:t>
      </w:r>
      <w:r w:rsidR="00B850DA" w:rsidRPr="005A6173">
        <w:rPr>
          <w:rStyle w:val="Sous-titreCar"/>
          <w:sz w:val="22"/>
          <w:szCs w:val="22"/>
        </w:rPr>
        <w:t>:</w:t>
      </w:r>
      <w:r w:rsidR="00B850DA" w:rsidRPr="00F33190">
        <w:rPr>
          <w:color w:val="008080"/>
        </w:rPr>
        <w:t xml:space="preserve"> </w:t>
      </w:r>
      <w:r w:rsidR="00B850DA" w:rsidRPr="00F33190">
        <w:t>3-4h: peau sèche et brûlante,</w:t>
      </w:r>
      <w:r w:rsidR="00B850DA" w:rsidRPr="00F33190">
        <w:rPr>
          <w:color w:val="008080"/>
        </w:rPr>
        <w:t xml:space="preserve"> </w:t>
      </w:r>
      <w:r w:rsidR="00B850DA" w:rsidRPr="00F33190">
        <w:t>fièvre 40-41°C</w:t>
      </w:r>
    </w:p>
    <w:p w:rsidR="00A7702A" w:rsidRDefault="006D3250" w:rsidP="00A7702A">
      <w:r>
        <w:rPr>
          <w:rStyle w:val="Sous-titreCar"/>
          <w:rFonts w:asciiTheme="minorHAnsi" w:hAnsiTheme="minorHAnsi" w:cstheme="minorHAnsi"/>
          <w:sz w:val="22"/>
          <w:szCs w:val="22"/>
        </w:rPr>
        <w:t xml:space="preserve"> </w:t>
      </w:r>
      <w:r w:rsidR="00A7702A">
        <w:rPr>
          <w:rStyle w:val="Sous-titreCar"/>
          <w:rFonts w:asciiTheme="minorHAnsi" w:hAnsiTheme="minorHAnsi" w:cstheme="minorHAnsi"/>
          <w:sz w:val="22"/>
          <w:szCs w:val="22"/>
        </w:rPr>
        <w:t xml:space="preserve"> </w:t>
      </w:r>
      <w:r w:rsidR="00B850DA" w:rsidRPr="00A7702A">
        <w:rPr>
          <w:rStyle w:val="Sous-titreCar"/>
          <w:rFonts w:asciiTheme="minorHAnsi" w:hAnsiTheme="minorHAnsi" w:cstheme="minorHAnsi"/>
          <w:sz w:val="22"/>
          <w:szCs w:val="22"/>
        </w:rPr>
        <w:t>Stade de sueur</w:t>
      </w:r>
      <w:r w:rsidR="00B850DA" w:rsidRPr="005A6173">
        <w:rPr>
          <w:rStyle w:val="Sous-titreCar"/>
          <w:sz w:val="22"/>
          <w:szCs w:val="22"/>
        </w:rPr>
        <w:t>:</w:t>
      </w:r>
      <w:r w:rsidR="00B850DA" w:rsidRPr="00F33190">
        <w:rPr>
          <w:color w:val="008080"/>
        </w:rPr>
        <w:t xml:space="preserve"> </w:t>
      </w:r>
      <w:r w:rsidR="00B850DA" w:rsidRPr="00F33190">
        <w:t xml:space="preserve">2-4h: sueurs abondantes, hypothermie, PA </w:t>
      </w:r>
      <w:r w:rsidR="00B850DA" w:rsidRPr="00F33190">
        <w:sym w:font="Wingdings 3" w:char="F06B"/>
      </w:r>
      <w:r w:rsidR="00B850DA" w:rsidRPr="00F33190">
        <w:t xml:space="preserve">, </w:t>
      </w:r>
      <w:r w:rsidR="000727EA">
        <w:t xml:space="preserve">             </w:t>
      </w:r>
      <w:r w:rsidR="000727EA">
        <w:tab/>
      </w:r>
      <w:r w:rsidR="000727EA">
        <w:tab/>
        <w:t xml:space="preserve">     </w:t>
      </w:r>
      <w:r w:rsidR="00B850DA" w:rsidRPr="00F33190">
        <w:t>sensation de bien être</w:t>
      </w:r>
    </w:p>
    <w:p w:rsidR="00A7702A" w:rsidRDefault="00A7702A" w:rsidP="00A7702A"/>
    <w:p w:rsidR="00CA66FC" w:rsidRPr="00A7702A" w:rsidRDefault="008E5897" w:rsidP="00A7702A">
      <w:pPr>
        <w:pStyle w:val="Titre1"/>
        <w:rPr>
          <w:color w:val="000000"/>
        </w:rPr>
      </w:pPr>
      <w:r>
        <w:t xml:space="preserve">3) </w:t>
      </w:r>
      <w:r w:rsidR="00B850DA" w:rsidRPr="00F33190">
        <w:t>Particularités liées aux espèces:</w:t>
      </w:r>
    </w:p>
    <w:p w:rsidR="00CA66FC" w:rsidRPr="00F33190" w:rsidRDefault="00B850DA" w:rsidP="00A7702A">
      <w:proofErr w:type="spellStart"/>
      <w:r w:rsidRPr="00A7702A">
        <w:rPr>
          <w:rFonts w:cstheme="minorHAnsi"/>
          <w:color w:val="0070C0"/>
        </w:rPr>
        <w:t>P.vivax</w:t>
      </w:r>
      <w:proofErr w:type="spellEnd"/>
      <w:r w:rsidRPr="00A7702A">
        <w:rPr>
          <w:rFonts w:cstheme="minorHAnsi"/>
          <w:color w:val="0070C0"/>
        </w:rPr>
        <w:t>:</w:t>
      </w:r>
      <w:r w:rsidRPr="00F33190">
        <w:rPr>
          <w:i/>
          <w:iCs/>
          <w:color w:val="008080"/>
        </w:rPr>
        <w:t xml:space="preserve">  </w:t>
      </w:r>
      <w:r w:rsidR="00A7702A">
        <w:rPr>
          <w:color w:val="008080"/>
        </w:rPr>
        <w:t>*</w:t>
      </w:r>
      <w:r w:rsidRPr="00F33190">
        <w:rPr>
          <w:i/>
          <w:iCs/>
          <w:color w:val="008080"/>
        </w:rPr>
        <w:t xml:space="preserve"> </w:t>
      </w:r>
      <w:r w:rsidRPr="00F33190">
        <w:t>incubation 11-13j (6-9 mois)</w:t>
      </w:r>
    </w:p>
    <w:p w:rsidR="00CA66FC" w:rsidRPr="00F33190" w:rsidRDefault="00A7702A" w:rsidP="00A7702A">
      <w:pPr>
        <w:rPr>
          <w:color w:val="008080"/>
        </w:rPr>
      </w:pPr>
      <w:r>
        <w:t xml:space="preserve">        </w:t>
      </w:r>
      <w:r w:rsidR="00B850DA" w:rsidRPr="00F33190">
        <w:t xml:space="preserve"> </w:t>
      </w:r>
      <w:r>
        <w:rPr>
          <w:color w:val="008080"/>
        </w:rPr>
        <w:t>*</w:t>
      </w:r>
      <w:r w:rsidR="00B850DA" w:rsidRPr="00F33190">
        <w:t>fièvre tierce bénigne</w:t>
      </w:r>
      <w:r w:rsidR="00B850DA" w:rsidRPr="00F33190">
        <w:rPr>
          <w:color w:val="008080"/>
        </w:rPr>
        <w:t xml:space="preserve"> </w:t>
      </w:r>
    </w:p>
    <w:p w:rsidR="00CA66FC" w:rsidRPr="00F33190" w:rsidRDefault="00A7702A" w:rsidP="00A7702A">
      <w:r>
        <w:rPr>
          <w:color w:val="008080"/>
        </w:rPr>
        <w:t xml:space="preserve">         *</w:t>
      </w:r>
      <w:r w:rsidR="00B850DA" w:rsidRPr="00F33190">
        <w:t>rechutes 2-4 ans</w:t>
      </w:r>
    </w:p>
    <w:p w:rsidR="00CA66FC" w:rsidRPr="00F33190" w:rsidRDefault="00B850DA" w:rsidP="00A7702A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proofErr w:type="spellStart"/>
      <w:r w:rsidRPr="00A7702A">
        <w:rPr>
          <w:rStyle w:val="Sous-titreCar"/>
          <w:rFonts w:asciiTheme="minorHAnsi" w:hAnsiTheme="minorHAnsi" w:cstheme="minorHAnsi"/>
          <w:sz w:val="22"/>
          <w:szCs w:val="22"/>
        </w:rPr>
        <w:t>P.ovale</w:t>
      </w:r>
      <w:proofErr w:type="spellEnd"/>
      <w:r w:rsidRPr="00A7702A">
        <w:rPr>
          <w:rStyle w:val="Sous-titreCar"/>
          <w:rFonts w:asciiTheme="minorHAnsi" w:hAnsiTheme="minorHAnsi" w:cstheme="minorHAnsi"/>
          <w:sz w:val="22"/>
          <w:szCs w:val="22"/>
        </w:rPr>
        <w:t>:</w:t>
      </w:r>
      <w:r w:rsidRPr="00F33190">
        <w:rPr>
          <w:rFonts w:ascii="Verdana" w:hAnsi="Verdana" w:cstheme="majorBidi"/>
          <w:i/>
          <w:iCs/>
          <w:color w:val="008080"/>
          <w:sz w:val="18"/>
          <w:szCs w:val="18"/>
        </w:rPr>
        <w:t xml:space="preserve"> </w:t>
      </w:r>
      <w:r w:rsidR="00A7702A">
        <w:rPr>
          <w:rFonts w:ascii="Verdana" w:hAnsi="Verdana" w:cstheme="majorBidi"/>
          <w:color w:val="008080"/>
          <w:sz w:val="18"/>
          <w:szCs w:val="18"/>
        </w:rPr>
        <w:t>*</w:t>
      </w:r>
      <w:r w:rsidRPr="00F33190">
        <w:rPr>
          <w:rFonts w:ascii="Verdana" w:hAnsi="Verdana" w:cstheme="majorBidi"/>
          <w:color w:val="008080"/>
          <w:sz w:val="18"/>
          <w:szCs w:val="18"/>
        </w:rPr>
        <w:t xml:space="preserve"> </w:t>
      </w:r>
      <w:r w:rsidRPr="00F33190">
        <w:rPr>
          <w:rFonts w:ascii="Verdana" w:hAnsi="Verdana" w:cstheme="majorBidi"/>
          <w:sz w:val="18"/>
          <w:szCs w:val="18"/>
        </w:rPr>
        <w:t>incubation 15j (4ans)</w:t>
      </w:r>
    </w:p>
    <w:p w:rsidR="00CA66FC" w:rsidRPr="00F33190" w:rsidRDefault="00B850DA" w:rsidP="00A7702A">
      <w:pPr>
        <w:pStyle w:val="Titre2"/>
        <w:ind w:left="540" w:hanging="540"/>
        <w:rPr>
          <w:rFonts w:ascii="Verdana" w:hAnsi="Verdana" w:cstheme="majorBidi"/>
          <w:color w:val="008080"/>
          <w:sz w:val="18"/>
          <w:szCs w:val="18"/>
        </w:rPr>
      </w:pPr>
      <w:r w:rsidRPr="00F33190">
        <w:rPr>
          <w:rFonts w:ascii="Verdana" w:hAnsi="Verdana" w:cstheme="majorBidi"/>
          <w:sz w:val="18"/>
          <w:szCs w:val="18"/>
        </w:rPr>
        <w:t xml:space="preserve">         </w:t>
      </w:r>
      <w:r w:rsidR="00A7702A">
        <w:rPr>
          <w:rFonts w:ascii="Verdana" w:hAnsi="Verdana" w:cstheme="majorBidi"/>
          <w:sz w:val="18"/>
          <w:szCs w:val="18"/>
        </w:rPr>
        <w:t xml:space="preserve"> </w:t>
      </w:r>
      <w:r w:rsidRPr="00F33190">
        <w:rPr>
          <w:rFonts w:ascii="Verdana" w:hAnsi="Verdana" w:cstheme="majorBidi"/>
          <w:sz w:val="18"/>
          <w:szCs w:val="18"/>
        </w:rPr>
        <w:t xml:space="preserve"> </w:t>
      </w:r>
      <w:r w:rsidR="00A7702A">
        <w:rPr>
          <w:rFonts w:ascii="Verdana" w:hAnsi="Verdana" w:cstheme="majorBidi"/>
          <w:color w:val="008080"/>
          <w:sz w:val="18"/>
          <w:szCs w:val="18"/>
        </w:rPr>
        <w:t>*</w:t>
      </w:r>
      <w:r w:rsidRPr="00F33190">
        <w:rPr>
          <w:rFonts w:ascii="Verdana" w:hAnsi="Verdana" w:cstheme="majorBidi"/>
          <w:sz w:val="18"/>
          <w:szCs w:val="18"/>
        </w:rPr>
        <w:t>fièvre tierce bénigne</w:t>
      </w:r>
      <w:r w:rsidRPr="00F33190">
        <w:rPr>
          <w:rFonts w:ascii="Verdana" w:hAnsi="Verdana" w:cstheme="majorBidi"/>
          <w:color w:val="008080"/>
          <w:sz w:val="18"/>
          <w:szCs w:val="18"/>
        </w:rPr>
        <w:t xml:space="preserve"> </w:t>
      </w:r>
    </w:p>
    <w:p w:rsidR="00CA66FC" w:rsidRPr="00F33190" w:rsidRDefault="00A7702A" w:rsidP="00A7702A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r>
        <w:rPr>
          <w:rFonts w:ascii="Verdana" w:hAnsi="Verdana" w:cstheme="majorBidi"/>
          <w:color w:val="008080"/>
          <w:sz w:val="18"/>
          <w:szCs w:val="18"/>
        </w:rPr>
        <w:t xml:space="preserve">           *</w:t>
      </w:r>
      <w:r w:rsidR="00B850DA" w:rsidRPr="00F33190">
        <w:rPr>
          <w:rFonts w:ascii="Verdana" w:hAnsi="Verdana" w:cstheme="majorBidi"/>
          <w:sz w:val="18"/>
          <w:szCs w:val="18"/>
        </w:rPr>
        <w:t>rechutes 5-7 ans</w:t>
      </w:r>
    </w:p>
    <w:p w:rsidR="00CA66FC" w:rsidRPr="00F33190" w:rsidRDefault="00B850DA" w:rsidP="00A7702A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proofErr w:type="spellStart"/>
      <w:r w:rsidRPr="00A7702A">
        <w:rPr>
          <w:rStyle w:val="Sous-titreCar"/>
          <w:rFonts w:asciiTheme="minorHAnsi" w:hAnsiTheme="minorHAnsi" w:cstheme="minorHAnsi"/>
          <w:sz w:val="22"/>
          <w:szCs w:val="22"/>
        </w:rPr>
        <w:t>P.malariae</w:t>
      </w:r>
      <w:proofErr w:type="spellEnd"/>
      <w:r w:rsidRPr="00A7702A">
        <w:rPr>
          <w:rStyle w:val="Sous-titreCar"/>
          <w:rFonts w:asciiTheme="minorHAnsi" w:hAnsiTheme="minorHAnsi" w:cstheme="minorHAnsi"/>
          <w:sz w:val="22"/>
          <w:szCs w:val="22"/>
        </w:rPr>
        <w:t>:</w:t>
      </w:r>
      <w:r w:rsidR="00A7702A">
        <w:rPr>
          <w:rFonts w:ascii="Verdana" w:hAnsi="Verdana" w:cstheme="majorBidi"/>
          <w:i/>
          <w:iCs/>
          <w:color w:val="008080"/>
          <w:sz w:val="18"/>
          <w:szCs w:val="18"/>
        </w:rPr>
        <w:t>*</w:t>
      </w:r>
      <w:r w:rsidRPr="00F33190">
        <w:rPr>
          <w:rFonts w:ascii="Verdana" w:hAnsi="Verdana" w:cstheme="majorBidi"/>
          <w:i/>
          <w:iCs/>
          <w:color w:val="008080"/>
          <w:sz w:val="18"/>
          <w:szCs w:val="18"/>
        </w:rPr>
        <w:t xml:space="preserve"> </w:t>
      </w:r>
      <w:r w:rsidRPr="00F33190">
        <w:rPr>
          <w:rFonts w:ascii="Verdana" w:hAnsi="Verdana" w:cstheme="majorBidi"/>
          <w:sz w:val="18"/>
          <w:szCs w:val="18"/>
        </w:rPr>
        <w:t>incubation 15-21j</w:t>
      </w:r>
    </w:p>
    <w:p w:rsidR="00CA66FC" w:rsidRPr="00F33190" w:rsidRDefault="00B850DA" w:rsidP="00A7702A">
      <w:pPr>
        <w:pStyle w:val="Titre2"/>
        <w:ind w:left="540" w:hanging="540"/>
        <w:rPr>
          <w:rFonts w:ascii="Verdana" w:hAnsi="Verdana" w:cstheme="majorBidi"/>
          <w:color w:val="008080"/>
          <w:sz w:val="18"/>
          <w:szCs w:val="18"/>
        </w:rPr>
      </w:pPr>
      <w:r w:rsidRPr="00F33190">
        <w:rPr>
          <w:rFonts w:ascii="Verdana" w:hAnsi="Verdana" w:cstheme="majorBidi"/>
          <w:sz w:val="18"/>
          <w:szCs w:val="18"/>
        </w:rPr>
        <w:t xml:space="preserve">              </w:t>
      </w:r>
      <w:r w:rsidR="00A7702A">
        <w:rPr>
          <w:rFonts w:ascii="Verdana" w:hAnsi="Verdana" w:cstheme="majorBidi"/>
          <w:color w:val="008080"/>
          <w:sz w:val="18"/>
          <w:szCs w:val="18"/>
        </w:rPr>
        <w:t>*</w:t>
      </w:r>
      <w:r w:rsidRPr="00F33190">
        <w:rPr>
          <w:rFonts w:ascii="Verdana" w:hAnsi="Verdana" w:cstheme="majorBidi"/>
          <w:sz w:val="18"/>
          <w:szCs w:val="18"/>
        </w:rPr>
        <w:t>fièvre quarte</w:t>
      </w:r>
    </w:p>
    <w:p w:rsidR="00CA66FC" w:rsidRPr="00F33190" w:rsidRDefault="00B850DA" w:rsidP="00A7702A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r w:rsidRPr="00F33190">
        <w:rPr>
          <w:rFonts w:ascii="Verdana" w:hAnsi="Verdana" w:cstheme="majorBidi"/>
          <w:color w:val="008080"/>
          <w:sz w:val="18"/>
          <w:szCs w:val="18"/>
        </w:rPr>
        <w:t xml:space="preserve">              </w:t>
      </w:r>
      <w:r w:rsidR="00A7702A">
        <w:rPr>
          <w:rFonts w:ascii="Verdana" w:hAnsi="Verdana" w:cstheme="majorBidi"/>
          <w:color w:val="008080"/>
          <w:sz w:val="18"/>
          <w:szCs w:val="18"/>
        </w:rPr>
        <w:t>*</w:t>
      </w:r>
      <w:r w:rsidRPr="00F33190">
        <w:rPr>
          <w:rFonts w:ascii="Verdana" w:hAnsi="Verdana" w:cstheme="majorBidi"/>
          <w:sz w:val="18"/>
          <w:szCs w:val="18"/>
        </w:rPr>
        <w:t>rechutes 20-30 ans</w:t>
      </w:r>
    </w:p>
    <w:p w:rsidR="00CA66FC" w:rsidRPr="00F33190" w:rsidRDefault="00A7702A" w:rsidP="00A7702A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r>
        <w:rPr>
          <w:rFonts w:ascii="Verdana" w:hAnsi="Verdana" w:cstheme="majorBidi"/>
          <w:color w:val="008080"/>
          <w:sz w:val="18"/>
          <w:szCs w:val="18"/>
        </w:rPr>
        <w:t xml:space="preserve">              *</w:t>
      </w:r>
      <w:r w:rsidR="00B850DA" w:rsidRPr="00F33190">
        <w:rPr>
          <w:rFonts w:ascii="Verdana" w:hAnsi="Verdana" w:cstheme="majorBidi"/>
          <w:sz w:val="18"/>
          <w:szCs w:val="18"/>
        </w:rPr>
        <w:t>complications rénales</w:t>
      </w:r>
    </w:p>
    <w:p w:rsidR="00CA66FC" w:rsidRPr="00F33190" w:rsidRDefault="00CA66FC" w:rsidP="00A7702A"/>
    <w:p w:rsidR="00CA66FC" w:rsidRPr="00F33190" w:rsidRDefault="00B850DA" w:rsidP="00A7702A">
      <w:pPr>
        <w:rPr>
          <w:i/>
          <w:iCs/>
        </w:rPr>
      </w:pPr>
      <w:r w:rsidRPr="00F33190">
        <w:t>Très récemment, d'authentiques cas de paludisme grave, dont certains mortels, ont été rapportés en Malaisie lors d'accès palustres humains à</w:t>
      </w:r>
      <w:r w:rsidR="006D3250">
        <w:t xml:space="preserve">  </w:t>
      </w:r>
      <w:r w:rsidRPr="00F33190">
        <w:t xml:space="preserve"> </w:t>
      </w:r>
      <w:r w:rsidRPr="000727EA">
        <w:rPr>
          <w:i/>
          <w:iCs/>
          <w:color w:val="4F6228" w:themeColor="accent3" w:themeShade="80"/>
          <w:u w:val="single"/>
        </w:rPr>
        <w:t xml:space="preserve">P. </w:t>
      </w:r>
      <w:proofErr w:type="spellStart"/>
      <w:r w:rsidRPr="000727EA">
        <w:rPr>
          <w:i/>
          <w:iCs/>
          <w:color w:val="4F6228" w:themeColor="accent3" w:themeShade="80"/>
          <w:u w:val="single"/>
        </w:rPr>
        <w:t>knowlesi</w:t>
      </w:r>
      <w:proofErr w:type="spellEnd"/>
    </w:p>
    <w:p w:rsidR="00CE1C5A" w:rsidRDefault="00B850DA" w:rsidP="00CE1C5A">
      <w:pPr>
        <w:rPr>
          <w:i/>
          <w:iCs/>
        </w:rPr>
      </w:pPr>
      <w:r w:rsidRPr="00F33190">
        <w:t xml:space="preserve">La principale caractéristique de cette cinquième espèce </w:t>
      </w:r>
      <w:proofErr w:type="spellStart"/>
      <w:r w:rsidRPr="00F33190">
        <w:t>plasmodiale</w:t>
      </w:r>
      <w:proofErr w:type="spellEnd"/>
      <w:r w:rsidRPr="00F33190">
        <w:t xml:space="preserve"> humaine réside dans une grande </w:t>
      </w:r>
      <w:r w:rsidRPr="00CE1C5A">
        <w:rPr>
          <w:u w:val="single"/>
        </w:rPr>
        <w:t xml:space="preserve">similitude avec </w:t>
      </w:r>
      <w:r w:rsidRPr="00CE1C5A">
        <w:rPr>
          <w:i/>
          <w:iCs/>
          <w:u w:val="single"/>
        </w:rPr>
        <w:t xml:space="preserve">P. </w:t>
      </w:r>
      <w:proofErr w:type="spellStart"/>
      <w:r w:rsidRPr="00CE1C5A">
        <w:rPr>
          <w:i/>
          <w:iCs/>
          <w:u w:val="single"/>
        </w:rPr>
        <w:t>malariae</w:t>
      </w:r>
      <w:proofErr w:type="spellEnd"/>
      <w:r w:rsidRPr="00F33190">
        <w:rPr>
          <w:i/>
          <w:iCs/>
        </w:rPr>
        <w:t xml:space="preserve"> </w:t>
      </w:r>
      <w:r w:rsidRPr="00F33190">
        <w:t xml:space="preserve">lors de l'étude au microscope du frottis et de la goutte épaisse, le diagnostic d'espèce n'étant affirmé que par biologie moléculaire, notamment par </w:t>
      </w:r>
      <w:proofErr w:type="spellStart"/>
      <w:r w:rsidRPr="00CE1C5A">
        <w:rPr>
          <w:i/>
          <w:iCs/>
          <w:u w:val="single"/>
        </w:rPr>
        <w:t>polymerase</w:t>
      </w:r>
      <w:proofErr w:type="spellEnd"/>
      <w:r w:rsidRPr="00CE1C5A">
        <w:rPr>
          <w:i/>
          <w:iCs/>
          <w:u w:val="single"/>
        </w:rPr>
        <w:t xml:space="preserve"> </w:t>
      </w:r>
      <w:proofErr w:type="spellStart"/>
      <w:r w:rsidRPr="00CE1C5A">
        <w:rPr>
          <w:i/>
          <w:iCs/>
          <w:u w:val="single"/>
        </w:rPr>
        <w:t>chain</w:t>
      </w:r>
      <w:proofErr w:type="spellEnd"/>
      <w:r w:rsidRPr="00CE1C5A">
        <w:rPr>
          <w:i/>
          <w:iCs/>
          <w:u w:val="single"/>
        </w:rPr>
        <w:t xml:space="preserve"> </w:t>
      </w:r>
      <w:proofErr w:type="spellStart"/>
      <w:r w:rsidRPr="00CE1C5A">
        <w:rPr>
          <w:i/>
          <w:iCs/>
          <w:u w:val="single"/>
        </w:rPr>
        <w:t>reaction</w:t>
      </w:r>
      <w:proofErr w:type="spellEnd"/>
    </w:p>
    <w:p w:rsidR="00CE1C5A" w:rsidRDefault="00CE1C5A" w:rsidP="00CE1C5A">
      <w:pPr>
        <w:rPr>
          <w:i/>
          <w:iCs/>
        </w:rPr>
      </w:pPr>
    </w:p>
    <w:p w:rsidR="00CE1C5A" w:rsidRDefault="008E5897" w:rsidP="00CE1C5A">
      <w:pPr>
        <w:pStyle w:val="Titre1"/>
        <w:rPr>
          <w:rFonts w:cstheme="majorBidi"/>
          <w:color w:val="008080"/>
          <w:sz w:val="18"/>
          <w:szCs w:val="18"/>
        </w:rPr>
      </w:pPr>
      <w:r>
        <w:t xml:space="preserve">4) </w:t>
      </w:r>
      <w:r w:rsidR="00B850DA" w:rsidRPr="00F33190">
        <w:t xml:space="preserve">Le paludisme grave: </w:t>
      </w:r>
      <w:proofErr w:type="spellStart"/>
      <w:r w:rsidR="00B850DA" w:rsidRPr="00F33190">
        <w:rPr>
          <w:rFonts w:cstheme="majorBidi"/>
          <w:i/>
          <w:iCs/>
          <w:color w:val="008080"/>
          <w:sz w:val="18"/>
          <w:szCs w:val="18"/>
        </w:rPr>
        <w:t>P.falciparum</w:t>
      </w:r>
      <w:proofErr w:type="spellEnd"/>
      <w:r w:rsidR="00CE1C5A">
        <w:rPr>
          <w:rFonts w:cstheme="majorBidi"/>
          <w:i/>
          <w:iCs/>
          <w:color w:val="008080"/>
          <w:sz w:val="18"/>
          <w:szCs w:val="18"/>
        </w:rPr>
        <w:t xml:space="preserve"> </w:t>
      </w:r>
      <w:proofErr w:type="spellStart"/>
      <w:r w:rsidR="00B850DA" w:rsidRPr="00F33190">
        <w:rPr>
          <w:rFonts w:cstheme="majorBidi"/>
          <w:color w:val="008080"/>
          <w:sz w:val="18"/>
          <w:szCs w:val="18"/>
        </w:rPr>
        <w:t>Neuropaludisme</w:t>
      </w:r>
      <w:proofErr w:type="spellEnd"/>
      <w:r w:rsidR="00B850DA" w:rsidRPr="00F33190">
        <w:rPr>
          <w:rFonts w:cstheme="majorBidi"/>
          <w:color w:val="008080"/>
          <w:sz w:val="18"/>
          <w:szCs w:val="18"/>
        </w:rPr>
        <w:t xml:space="preserve">: </w:t>
      </w:r>
    </w:p>
    <w:p w:rsidR="00CA66FC" w:rsidRPr="00CE1C5A" w:rsidRDefault="00B850DA" w:rsidP="00CE1C5A">
      <w:pPr>
        <w:rPr>
          <w:rFonts w:cstheme="minorHAnsi"/>
        </w:rPr>
      </w:pPr>
      <w:r w:rsidRPr="00CE1C5A">
        <w:rPr>
          <w:rFonts w:cstheme="minorHAnsi"/>
        </w:rPr>
        <w:t>sujet non immun</w:t>
      </w:r>
      <w:r w:rsidRPr="00CE1C5A">
        <w:rPr>
          <w:rFonts w:cstheme="minorHAnsi"/>
          <w:color w:val="008080"/>
        </w:rPr>
        <w:t xml:space="preserve"> </w:t>
      </w:r>
      <w:r w:rsidRPr="00CE1C5A">
        <w:rPr>
          <w:rFonts w:cstheme="minorHAnsi"/>
        </w:rPr>
        <w:t>fièvre, coma, convulsions, troubles de la conscience, troubles du tonus, manifestations viscérales peuvent être associées</w:t>
      </w:r>
    </w:p>
    <w:p w:rsidR="00CA66FC" w:rsidRPr="00CE1C5A" w:rsidRDefault="00B850DA" w:rsidP="00CE1C5A">
      <w:pPr>
        <w:rPr>
          <w:rFonts w:cstheme="minorHAnsi"/>
        </w:rPr>
      </w:pPr>
      <w:r w:rsidRPr="00CE1C5A">
        <w:rPr>
          <w:rFonts w:cstheme="minorHAnsi"/>
        </w:rPr>
        <w:t xml:space="preserve">non traité </w:t>
      </w:r>
      <w:r w:rsidRPr="00CE1C5A">
        <w:rPr>
          <w:rFonts w:cstheme="minorHAnsi"/>
          <w:color w:val="D90B63"/>
        </w:rPr>
        <w:sym w:font="Wingdings 3" w:char="F063"/>
      </w:r>
      <w:r w:rsidRPr="00CE1C5A">
        <w:rPr>
          <w:rFonts w:cstheme="minorHAnsi"/>
        </w:rPr>
        <w:t xml:space="preserve"> mortel</w:t>
      </w:r>
    </w:p>
    <w:p w:rsidR="00CA66FC" w:rsidRPr="00CE1C5A" w:rsidRDefault="00B850DA" w:rsidP="00CE1C5A">
      <w:pPr>
        <w:rPr>
          <w:rFonts w:cstheme="minorHAnsi"/>
        </w:rPr>
      </w:pPr>
      <w:r w:rsidRPr="00CE1C5A">
        <w:rPr>
          <w:rFonts w:cstheme="minorHAnsi"/>
        </w:rPr>
        <w:t xml:space="preserve">prise en charge adaptée </w:t>
      </w:r>
      <w:r w:rsidRPr="00CE1C5A">
        <w:rPr>
          <w:rFonts w:cstheme="minorHAnsi"/>
          <w:color w:val="D90B63"/>
        </w:rPr>
        <w:sym w:font="Wingdings 3" w:char="F063"/>
      </w:r>
      <w:r w:rsidRPr="00CE1C5A">
        <w:rPr>
          <w:rFonts w:cstheme="minorHAnsi"/>
        </w:rPr>
        <w:t xml:space="preserve"> mortalité importante</w:t>
      </w:r>
    </w:p>
    <w:p w:rsidR="00CA66FC" w:rsidRPr="00B83007" w:rsidRDefault="00B83007" w:rsidP="00CE1C5A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*</w:t>
      </w:r>
      <w:r w:rsidR="00B850DA" w:rsidRPr="00B83007">
        <w:rPr>
          <w:rFonts w:cstheme="minorHAnsi"/>
          <w:color w:val="FF0000"/>
        </w:rPr>
        <w:t>Anémie grave</w:t>
      </w:r>
    </w:p>
    <w:p w:rsidR="00CA66FC" w:rsidRPr="00B83007" w:rsidRDefault="00B83007" w:rsidP="00CE1C5A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*</w:t>
      </w:r>
      <w:r w:rsidR="00B850DA" w:rsidRPr="00B83007">
        <w:rPr>
          <w:rFonts w:cstheme="minorHAnsi"/>
          <w:color w:val="FF0000"/>
        </w:rPr>
        <w:t>Insuffisance rénale</w:t>
      </w:r>
    </w:p>
    <w:p w:rsidR="00CA66FC" w:rsidRPr="00B83007" w:rsidRDefault="00B83007" w:rsidP="00CE1C5A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*</w:t>
      </w:r>
      <w:r w:rsidR="00B850DA" w:rsidRPr="00B83007">
        <w:rPr>
          <w:rFonts w:cstheme="minorHAnsi"/>
          <w:color w:val="FF0000"/>
        </w:rPr>
        <w:t>Œdème pulmonaire</w:t>
      </w:r>
    </w:p>
    <w:p w:rsidR="00CA66FC" w:rsidRPr="00B83007" w:rsidRDefault="00B83007" w:rsidP="00CE1C5A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*</w:t>
      </w:r>
      <w:r w:rsidR="00B850DA" w:rsidRPr="00B83007">
        <w:rPr>
          <w:rFonts w:cstheme="minorHAnsi"/>
          <w:color w:val="FF0000"/>
        </w:rPr>
        <w:t>Hypoglycémie</w:t>
      </w:r>
    </w:p>
    <w:p w:rsidR="00CA66FC" w:rsidRPr="00B83007" w:rsidRDefault="00B83007" w:rsidP="00CE1C5A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*</w:t>
      </w:r>
      <w:r w:rsidR="00B850DA" w:rsidRPr="00B83007">
        <w:rPr>
          <w:rFonts w:cstheme="minorHAnsi"/>
          <w:color w:val="FF0000"/>
        </w:rPr>
        <w:t>État de choc</w:t>
      </w:r>
    </w:p>
    <w:p w:rsidR="00CA66FC" w:rsidRPr="00B83007" w:rsidRDefault="00B83007" w:rsidP="00CE1C5A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*</w:t>
      </w:r>
      <w:r w:rsidR="00B850DA" w:rsidRPr="00B83007">
        <w:rPr>
          <w:rFonts w:cstheme="minorHAnsi"/>
          <w:color w:val="FF0000"/>
        </w:rPr>
        <w:t xml:space="preserve">Hémorragies spontanées </w:t>
      </w:r>
    </w:p>
    <w:p w:rsidR="00CA66FC" w:rsidRPr="00B83007" w:rsidRDefault="00B83007" w:rsidP="00CE1C5A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*</w:t>
      </w:r>
      <w:r w:rsidR="00B850DA" w:rsidRPr="00B83007">
        <w:rPr>
          <w:rFonts w:cstheme="minorHAnsi"/>
          <w:color w:val="FF0000"/>
        </w:rPr>
        <w:t>Acidose</w:t>
      </w:r>
    </w:p>
    <w:p w:rsidR="00B83007" w:rsidRDefault="00B83007" w:rsidP="00B83007">
      <w:pPr>
        <w:rPr>
          <w:rFonts w:cstheme="minorHAnsi"/>
        </w:rPr>
      </w:pPr>
      <w:r>
        <w:rPr>
          <w:rFonts w:cstheme="minorHAnsi"/>
          <w:color w:val="FF0000"/>
        </w:rPr>
        <w:t>*</w:t>
      </w:r>
      <w:r w:rsidR="00B850DA" w:rsidRPr="00B83007">
        <w:rPr>
          <w:rFonts w:cstheme="minorHAnsi"/>
          <w:color w:val="FF0000"/>
        </w:rPr>
        <w:t xml:space="preserve">Fièvre bilieuse </w:t>
      </w:r>
      <w:proofErr w:type="spellStart"/>
      <w:r w:rsidR="00B850DA" w:rsidRPr="00B83007">
        <w:rPr>
          <w:rFonts w:cstheme="minorHAnsi"/>
          <w:color w:val="FF0000"/>
        </w:rPr>
        <w:t>hémoglobinurique</w:t>
      </w:r>
      <w:proofErr w:type="spellEnd"/>
      <w:r w:rsidR="00B850DA" w:rsidRPr="00CE1C5A">
        <w:rPr>
          <w:rFonts w:cstheme="minorHAnsi"/>
          <w:color w:val="008080"/>
        </w:rPr>
        <w:t xml:space="preserve"> </w:t>
      </w:r>
      <w:r w:rsidR="00B850DA" w:rsidRPr="00CE1C5A">
        <w:rPr>
          <w:rFonts w:cstheme="minorHAnsi"/>
        </w:rPr>
        <w:t>(hémolyse intra vasculaire)</w:t>
      </w:r>
    </w:p>
    <w:p w:rsidR="008E5897" w:rsidRDefault="008E5897" w:rsidP="00B83007">
      <w:pPr>
        <w:rPr>
          <w:rFonts w:cstheme="minorHAnsi"/>
        </w:rPr>
      </w:pPr>
    </w:p>
    <w:p w:rsidR="00CA66FC" w:rsidRPr="00B83007" w:rsidRDefault="008E5897" w:rsidP="00B83007">
      <w:pPr>
        <w:pStyle w:val="Titre1"/>
        <w:rPr>
          <w:rFonts w:asciiTheme="minorHAnsi" w:hAnsiTheme="minorHAnsi" w:cstheme="minorHAnsi"/>
          <w:color w:val="auto"/>
          <w:sz w:val="22"/>
          <w:szCs w:val="22"/>
        </w:rPr>
      </w:pPr>
      <w:r>
        <w:lastRenderedPageBreak/>
        <w:t xml:space="preserve">5) </w:t>
      </w:r>
      <w:r w:rsidR="00B850DA" w:rsidRPr="00F33190">
        <w:t>Autres  formes: PVE</w:t>
      </w:r>
    </w:p>
    <w:p w:rsidR="00CA66FC" w:rsidRPr="00F33190" w:rsidRDefault="00B850DA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r w:rsidRPr="00F33190">
        <w:rPr>
          <w:rFonts w:ascii="Verdana" w:hAnsi="Verdana" w:cstheme="majorBidi"/>
          <w:sz w:val="20"/>
          <w:szCs w:val="20"/>
        </w:rPr>
        <w:t xml:space="preserve">  </w:t>
      </w:r>
      <w:r w:rsidRPr="00B83007">
        <w:rPr>
          <w:rStyle w:val="Sous-titreCar"/>
        </w:rPr>
        <w:t xml:space="preserve">forme splénique: </w:t>
      </w:r>
      <w:r w:rsidRPr="00B83007">
        <w:rPr>
          <w:rFonts w:asciiTheme="minorHAnsi" w:hAnsiTheme="minorHAnsi" w:cstheme="minorHAnsi"/>
          <w:sz w:val="22"/>
          <w:szCs w:val="22"/>
        </w:rPr>
        <w:t>enfants + sujets non immuns: asthénie, nausée, diarrhées, anémie, leucopénie, thrombopénie</w:t>
      </w:r>
    </w:p>
    <w:p w:rsidR="00CA66FC" w:rsidRPr="00B83007" w:rsidRDefault="00B850DA">
      <w:pPr>
        <w:pStyle w:val="Titre2"/>
        <w:ind w:left="540" w:hanging="540"/>
        <w:rPr>
          <w:rFonts w:asciiTheme="minorHAnsi" w:hAnsiTheme="minorHAnsi" w:cstheme="minorHAnsi"/>
          <w:sz w:val="22"/>
          <w:szCs w:val="22"/>
        </w:rPr>
      </w:pPr>
      <w:r w:rsidRPr="00F33190">
        <w:rPr>
          <w:rFonts w:ascii="Verdana" w:hAnsi="Verdana" w:cstheme="majorBidi"/>
          <w:sz w:val="18"/>
          <w:szCs w:val="18"/>
        </w:rPr>
        <w:t xml:space="preserve">   </w:t>
      </w:r>
      <w:r w:rsidRPr="00B83007">
        <w:rPr>
          <w:rStyle w:val="Sous-titreCar"/>
        </w:rPr>
        <w:t>forme digestive:</w:t>
      </w:r>
      <w:r w:rsidRPr="00F33190">
        <w:rPr>
          <w:rFonts w:ascii="Verdana" w:hAnsi="Verdana" w:cstheme="majorBidi"/>
          <w:color w:val="008080"/>
          <w:sz w:val="18"/>
          <w:szCs w:val="18"/>
        </w:rPr>
        <w:t xml:space="preserve"> </w:t>
      </w:r>
      <w:r w:rsidRPr="00B83007">
        <w:rPr>
          <w:rFonts w:asciiTheme="minorHAnsi" w:hAnsiTheme="minorHAnsi" w:cstheme="minorHAnsi"/>
          <w:sz w:val="22"/>
          <w:szCs w:val="22"/>
        </w:rPr>
        <w:t>ictère, nausée, diarrhée</w:t>
      </w:r>
    </w:p>
    <w:p w:rsidR="00CA66FC" w:rsidRPr="00B83007" w:rsidRDefault="00B850DA">
      <w:pPr>
        <w:pStyle w:val="Titre2"/>
        <w:ind w:left="540" w:hanging="540"/>
      </w:pPr>
      <w:r w:rsidRPr="00F33190">
        <w:rPr>
          <w:rFonts w:ascii="Verdana" w:hAnsi="Verdana" w:cstheme="majorBidi"/>
          <w:sz w:val="18"/>
          <w:szCs w:val="18"/>
        </w:rPr>
        <w:t xml:space="preserve">   </w:t>
      </w:r>
      <w:r w:rsidRPr="00B83007">
        <w:rPr>
          <w:rStyle w:val="Sous-titreCar"/>
        </w:rPr>
        <w:t>forme pulmonaire</w:t>
      </w:r>
      <w:r w:rsidRPr="00F33190">
        <w:rPr>
          <w:rFonts w:ascii="Verdana" w:hAnsi="Verdana" w:cstheme="majorBidi"/>
          <w:color w:val="008080"/>
          <w:sz w:val="18"/>
          <w:szCs w:val="18"/>
        </w:rPr>
        <w:t>:</w:t>
      </w:r>
      <w:r w:rsidRPr="00F33190">
        <w:rPr>
          <w:rFonts w:ascii="Verdana" w:hAnsi="Verdana" w:cstheme="majorBidi"/>
          <w:sz w:val="18"/>
          <w:szCs w:val="18"/>
        </w:rPr>
        <w:t xml:space="preserve"> </w:t>
      </w:r>
      <w:r w:rsidRPr="00B83007">
        <w:rPr>
          <w:rFonts w:asciiTheme="minorHAnsi" w:hAnsiTheme="minorHAnsi" w:cstheme="minorHAnsi"/>
          <w:sz w:val="22"/>
          <w:szCs w:val="22"/>
        </w:rPr>
        <w:t>œdème pulmonaire</w:t>
      </w:r>
    </w:p>
    <w:p w:rsidR="00CA66FC" w:rsidRPr="00B83007" w:rsidRDefault="00B850DA" w:rsidP="00B83007">
      <w:pPr>
        <w:pStyle w:val="Titre2"/>
        <w:ind w:left="540" w:hanging="540"/>
        <w:rPr>
          <w:rFonts w:asciiTheme="minorHAnsi" w:hAnsiTheme="minorHAnsi" w:cstheme="minorHAnsi"/>
          <w:sz w:val="22"/>
          <w:szCs w:val="22"/>
        </w:rPr>
      </w:pPr>
      <w:r w:rsidRPr="00F33190">
        <w:rPr>
          <w:rFonts w:ascii="Verdana" w:hAnsi="Verdana" w:cstheme="majorBidi"/>
          <w:sz w:val="18"/>
          <w:szCs w:val="18"/>
        </w:rPr>
        <w:t xml:space="preserve">   </w:t>
      </w:r>
      <w:r w:rsidRPr="00B83007">
        <w:rPr>
          <w:rStyle w:val="Sous-titreCar"/>
        </w:rPr>
        <w:t>forme rénale</w:t>
      </w:r>
      <w:r w:rsidRPr="00F33190">
        <w:rPr>
          <w:rFonts w:ascii="Verdana" w:hAnsi="Verdana" w:cstheme="majorBidi"/>
          <w:color w:val="008080"/>
          <w:sz w:val="18"/>
          <w:szCs w:val="18"/>
        </w:rPr>
        <w:t xml:space="preserve">: </w:t>
      </w:r>
      <w:r w:rsidRPr="00B83007">
        <w:rPr>
          <w:rFonts w:asciiTheme="minorHAnsi" w:hAnsiTheme="minorHAnsi" w:cstheme="minorHAnsi"/>
          <w:sz w:val="22"/>
          <w:szCs w:val="22"/>
        </w:rPr>
        <w:t xml:space="preserve">IRA pour </w:t>
      </w:r>
      <w:proofErr w:type="spellStart"/>
      <w:r w:rsidRPr="00B83007">
        <w:rPr>
          <w:rFonts w:asciiTheme="minorHAnsi" w:hAnsiTheme="minorHAnsi" w:cstheme="minorHAnsi"/>
          <w:sz w:val="22"/>
          <w:szCs w:val="22"/>
        </w:rPr>
        <w:t>P.falciparum</w:t>
      </w:r>
      <w:proofErr w:type="spellEnd"/>
      <w:r w:rsidR="00B83007" w:rsidRPr="00B83007">
        <w:rPr>
          <w:rFonts w:asciiTheme="minorHAnsi" w:hAnsiTheme="minorHAnsi" w:cstheme="minorHAnsi"/>
          <w:sz w:val="22"/>
          <w:szCs w:val="22"/>
        </w:rPr>
        <w:t xml:space="preserve"> </w:t>
      </w:r>
      <w:r w:rsidRPr="00B83007">
        <w:rPr>
          <w:rFonts w:asciiTheme="minorHAnsi" w:hAnsiTheme="minorHAnsi" w:cstheme="minorHAnsi"/>
          <w:sz w:val="22"/>
          <w:szCs w:val="22"/>
        </w:rPr>
        <w:t xml:space="preserve">néphropathie </w:t>
      </w:r>
      <w:proofErr w:type="spellStart"/>
      <w:r w:rsidRPr="00B83007">
        <w:rPr>
          <w:rFonts w:asciiTheme="minorHAnsi" w:hAnsiTheme="minorHAnsi" w:cstheme="minorHAnsi"/>
          <w:sz w:val="22"/>
          <w:szCs w:val="22"/>
        </w:rPr>
        <w:t>quartane</w:t>
      </w:r>
      <w:proofErr w:type="spellEnd"/>
      <w:r w:rsidRPr="00B83007">
        <w:rPr>
          <w:rFonts w:asciiTheme="minorHAnsi" w:hAnsiTheme="minorHAnsi" w:cstheme="minorHAnsi"/>
          <w:sz w:val="22"/>
          <w:szCs w:val="22"/>
        </w:rPr>
        <w:t xml:space="preserve"> P. </w:t>
      </w:r>
      <w:proofErr w:type="spellStart"/>
      <w:r w:rsidRPr="00B83007">
        <w:rPr>
          <w:rFonts w:asciiTheme="minorHAnsi" w:hAnsiTheme="minorHAnsi" w:cstheme="minorHAnsi"/>
          <w:sz w:val="22"/>
          <w:szCs w:val="22"/>
        </w:rPr>
        <w:t>malariae</w:t>
      </w:r>
      <w:proofErr w:type="spellEnd"/>
    </w:p>
    <w:p w:rsidR="00CA66FC" w:rsidRPr="00F33190" w:rsidRDefault="00CA66FC">
      <w:pPr>
        <w:pStyle w:val="Titre2"/>
        <w:ind w:left="540" w:hanging="540"/>
        <w:rPr>
          <w:rFonts w:ascii="Verdana" w:hAnsi="Verdana" w:cstheme="majorBidi"/>
          <w:sz w:val="20"/>
          <w:szCs w:val="20"/>
        </w:rPr>
      </w:pPr>
    </w:p>
    <w:p w:rsidR="00CA66FC" w:rsidRPr="00F33190" w:rsidRDefault="00B850DA" w:rsidP="00B83007">
      <w:pPr>
        <w:pStyle w:val="Titre"/>
      </w:pPr>
      <w:r w:rsidRPr="00F33190">
        <w:t>DIAGNOSTIC</w:t>
      </w:r>
    </w:p>
    <w:p w:rsidR="00CA66FC" w:rsidRPr="00F33190" w:rsidRDefault="008E5897" w:rsidP="00B83007">
      <w:pPr>
        <w:pStyle w:val="Titre1"/>
      </w:pPr>
      <w:r>
        <w:t>1)</w:t>
      </w:r>
      <w:r w:rsidR="00B850DA" w:rsidRPr="00F33190">
        <w:t>Diagnostic direct:</w:t>
      </w:r>
    </w:p>
    <w:p w:rsidR="00CA66FC" w:rsidRPr="005E318E" w:rsidRDefault="00B850DA" w:rsidP="00B83007">
      <w:pPr>
        <w:pStyle w:val="Sous-titre"/>
        <w:rPr>
          <w:color w:val="auto"/>
          <w:u w:val="single"/>
        </w:rPr>
      </w:pPr>
      <w:r w:rsidRPr="005E318E">
        <w:rPr>
          <w:color w:val="auto"/>
          <w:u w:val="single"/>
        </w:rPr>
        <w:t>Le frottis sanguin et la goutte épaisse:</w:t>
      </w:r>
    </w:p>
    <w:p w:rsidR="00B83007" w:rsidRDefault="008E5897" w:rsidP="008E5897">
      <w:pPr>
        <w:pStyle w:val="Titre2"/>
        <w:ind w:left="540" w:hanging="540"/>
        <w:rPr>
          <w:rStyle w:val="Emphaseple"/>
        </w:rPr>
      </w:pPr>
      <w:r>
        <w:rPr>
          <w:rFonts w:ascii="Verdana" w:hAnsi="Verdana" w:cstheme="majorBidi"/>
          <w:color w:val="FFC000"/>
          <w:sz w:val="18"/>
          <w:szCs w:val="18"/>
        </w:rPr>
        <w:t xml:space="preserve"> </w:t>
      </w:r>
      <w:r w:rsidRPr="008E5897">
        <w:rPr>
          <w:rFonts w:ascii="Verdana" w:hAnsi="Verdana" w:cstheme="majorBidi"/>
          <w:color w:val="FFC000"/>
          <w:sz w:val="18"/>
          <w:szCs w:val="18"/>
        </w:rPr>
        <w:t>i)</w:t>
      </w:r>
      <w:r>
        <w:rPr>
          <w:rFonts w:ascii="Verdana" w:hAnsi="Verdana" w:cstheme="majorBidi"/>
          <w:color w:val="D90B63"/>
          <w:sz w:val="18"/>
          <w:szCs w:val="18"/>
        </w:rPr>
        <w:t xml:space="preserve"> </w:t>
      </w:r>
      <w:r w:rsidR="00B850DA" w:rsidRPr="00B83007">
        <w:rPr>
          <w:rStyle w:val="Emphaseple"/>
        </w:rPr>
        <w:t>Prélèvement:</w:t>
      </w:r>
    </w:p>
    <w:p w:rsidR="00CA66FC" w:rsidRPr="00F33190" w:rsidRDefault="00B850DA" w:rsidP="000D6E0B">
      <w:r w:rsidRPr="00B83007">
        <w:rPr>
          <w:color w:val="FF0000"/>
        </w:rPr>
        <w:t xml:space="preserve">sang prélevé au doigt </w:t>
      </w:r>
      <w:r w:rsidRPr="00F33190">
        <w:sym w:font="Wingdings 3" w:char="F063"/>
      </w:r>
      <w:r w:rsidRPr="00F33190">
        <w:t xml:space="preserve"> leucocytes </w:t>
      </w:r>
      <w:proofErr w:type="spellStart"/>
      <w:r w:rsidRPr="00F33190">
        <w:t>intacts,déshémoglobinisation</w:t>
      </w:r>
      <w:proofErr w:type="spellEnd"/>
      <w:r w:rsidRPr="00F33190">
        <w:t xml:space="preserve"> complète, </w:t>
      </w:r>
      <w:r w:rsidR="00B83007">
        <w:t>bonne adhérence, coloration</w:t>
      </w:r>
      <w:r w:rsidR="000D6E0B">
        <w:t xml:space="preserve"> </w:t>
      </w:r>
      <w:r w:rsidRPr="00F33190">
        <w:t xml:space="preserve">immédiate et bonne (goutte épaisse) </w:t>
      </w:r>
    </w:p>
    <w:p w:rsidR="00CA66FC" w:rsidRPr="00F33190" w:rsidRDefault="00B850DA" w:rsidP="000D6E0B">
      <w:r w:rsidRPr="00B83007">
        <w:rPr>
          <w:color w:val="FF0000"/>
        </w:rPr>
        <w:t>sang veineux</w:t>
      </w:r>
      <w:r w:rsidRPr="00F33190">
        <w:rPr>
          <w:color w:val="3333CC"/>
        </w:rPr>
        <w:t xml:space="preserve"> </w:t>
      </w:r>
      <w:r w:rsidRPr="00F33190">
        <w:sym w:font="Wingdings 3" w:char="F063"/>
      </w:r>
      <w:r w:rsidRPr="00F33190">
        <w:t xml:space="preserve"> EDTA +++</w:t>
      </w:r>
    </w:p>
    <w:p w:rsidR="00CA66FC" w:rsidRDefault="00B850DA" w:rsidP="000D6E0B">
      <w:r w:rsidRPr="00F33190">
        <w:t xml:space="preserve">           héparine résultats moins bons  </w:t>
      </w:r>
    </w:p>
    <w:p w:rsidR="00B83007" w:rsidRDefault="00630F60" w:rsidP="006D3250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.65pt;margin-top:50.05pt;width:444pt;height:21.75pt;z-index:251660288;mso-width-relative:margin;mso-height-relative:margin" stroked="f">
            <v:textbox>
              <w:txbxContent>
                <w:p w:rsidR="000D6E0B" w:rsidRDefault="000D6E0B" w:rsidP="00C513E5">
                  <w:r>
                    <w:t xml:space="preserve">        </w:t>
                  </w:r>
                  <w:r w:rsidRPr="000D6E0B">
                    <w:rPr>
                      <w:u w:val="single"/>
                    </w:rPr>
                    <w:t>Goute épaisse</w:t>
                  </w:r>
                  <w:r>
                    <w:t xml:space="preserve">            </w:t>
                  </w:r>
                  <w:r w:rsidR="00C513E5">
                    <w:t xml:space="preserve">   </w:t>
                  </w:r>
                  <w:r>
                    <w:t xml:space="preserve"> </w:t>
                  </w:r>
                  <w:r w:rsidRPr="000D6E0B">
                    <w:rPr>
                      <w:u w:val="single"/>
                    </w:rPr>
                    <w:t>Frottis sanguin</w:t>
                  </w:r>
                </w:p>
              </w:txbxContent>
            </v:textbox>
          </v:shape>
        </w:pict>
      </w:r>
      <w:r w:rsidR="006D3250" w:rsidRPr="00B83007">
        <w:rPr>
          <w:noProof/>
        </w:rPr>
        <w:drawing>
          <wp:inline distT="0" distB="0" distL="0" distR="0">
            <wp:extent cx="1822450" cy="685800"/>
            <wp:effectExtent l="19050" t="0" r="6350" b="0"/>
            <wp:docPr id="4" name="Image 2" descr="[Goutte épaisse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2" name="Picture 5" descr="[Goutte épaisse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311" cy="68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3007" w:rsidRPr="00B83007">
        <w:rPr>
          <w:noProof/>
        </w:rPr>
        <w:drawing>
          <wp:inline distT="0" distB="0" distL="0" distR="0">
            <wp:extent cx="1911350" cy="685800"/>
            <wp:effectExtent l="19050" t="0" r="0" b="0"/>
            <wp:docPr id="3" name="Image 3" descr="[frottis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1" name="Picture 4" descr="[frottis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3E5" w:rsidRDefault="00C513E5" w:rsidP="000D6E0B">
      <w:pPr>
        <w:jc w:val="center"/>
      </w:pPr>
    </w:p>
    <w:p w:rsidR="00C513E5" w:rsidRDefault="00C513E5" w:rsidP="000D6E0B">
      <w:pPr>
        <w:jc w:val="center"/>
      </w:pPr>
    </w:p>
    <w:p w:rsidR="000D6E0B" w:rsidRDefault="008E5897" w:rsidP="000D6E0B">
      <w:pPr>
        <w:rPr>
          <w:rStyle w:val="Emphaseple"/>
        </w:rPr>
      </w:pPr>
      <w:r>
        <w:rPr>
          <w:rStyle w:val="Emphaseple"/>
        </w:rPr>
        <w:t xml:space="preserve">ii) </w:t>
      </w:r>
      <w:r w:rsidR="00B850DA" w:rsidRPr="000D6E0B">
        <w:rPr>
          <w:rStyle w:val="Emphaseple"/>
        </w:rPr>
        <w:t>Coloration:</w:t>
      </w:r>
    </w:p>
    <w:p w:rsidR="00CA66FC" w:rsidRPr="00F33190" w:rsidRDefault="00B850DA" w:rsidP="00C513E5">
      <w:pPr>
        <w:rPr>
          <w:color w:val="008080"/>
        </w:rPr>
      </w:pPr>
      <w:r w:rsidRPr="00F33190">
        <w:t xml:space="preserve">séchage </w:t>
      </w:r>
      <w:r w:rsidRPr="00F33190">
        <w:sym w:font="Wingdings 3" w:char="F063"/>
      </w:r>
      <w:r w:rsidRPr="00F33190">
        <w:t xml:space="preserve"> fixation pour le frottis par le méthanol ou le May </w:t>
      </w:r>
      <w:proofErr w:type="spellStart"/>
      <w:r w:rsidRPr="00F33190">
        <w:t>Grundwald</w:t>
      </w:r>
      <w:proofErr w:type="spellEnd"/>
      <w:r w:rsidRPr="00F33190">
        <w:t xml:space="preserve"> (MG) </w:t>
      </w:r>
      <w:r w:rsidR="00C513E5" w:rsidRPr="00F33190">
        <w:rPr>
          <w:color w:val="333399"/>
        </w:rPr>
        <w:sym w:font="Wingdings 3" w:char="F063"/>
      </w:r>
      <w:r w:rsidRPr="00F33190">
        <w:t xml:space="preserve">coloration au </w:t>
      </w:r>
      <w:proofErr w:type="spellStart"/>
      <w:r w:rsidRPr="00F33190">
        <w:rPr>
          <w:color w:val="008080"/>
        </w:rPr>
        <w:t>Giemsa</w:t>
      </w:r>
      <w:proofErr w:type="spellEnd"/>
    </w:p>
    <w:p w:rsidR="00CA66FC" w:rsidRPr="000D6E0B" w:rsidRDefault="00B850DA" w:rsidP="000D6E0B">
      <w:pPr>
        <w:rPr>
          <w:i/>
          <w:iCs/>
        </w:rPr>
      </w:pPr>
      <w:r w:rsidRPr="000D6E0B">
        <w:rPr>
          <w:i/>
          <w:iCs/>
        </w:rPr>
        <w:t>utilisation de l’eau tamponnée à PH neutre 7,2</w:t>
      </w:r>
    </w:p>
    <w:p w:rsidR="00CA66FC" w:rsidRPr="00F33190" w:rsidRDefault="00B850DA" w:rsidP="00C513E5">
      <w:pPr>
        <w:rPr>
          <w:color w:val="D90B63"/>
        </w:rPr>
      </w:pPr>
      <w:r w:rsidRPr="00F33190">
        <w:rPr>
          <w:color w:val="3333CC"/>
        </w:rPr>
        <w:t xml:space="preserve">   </w:t>
      </w:r>
      <w:r w:rsidRPr="00F33190">
        <w:t xml:space="preserve">couleur des hématies </w:t>
      </w:r>
      <w:r w:rsidR="00C513E5" w:rsidRPr="00F33190">
        <w:rPr>
          <w:color w:val="333399"/>
        </w:rPr>
        <w:sym w:font="Wingdings 3" w:char="F063"/>
      </w:r>
      <w:r w:rsidRPr="00F33190">
        <w:t xml:space="preserve"> orange-beige </w:t>
      </w:r>
      <w:r w:rsidRPr="00F33190">
        <w:rPr>
          <w:color w:val="D90B63"/>
        </w:rPr>
        <w:t>++</w:t>
      </w:r>
    </w:p>
    <w:p w:rsidR="00CA66FC" w:rsidRPr="00F33190" w:rsidRDefault="00B850DA" w:rsidP="00C513E5">
      <w:r w:rsidRPr="00F33190">
        <w:rPr>
          <w:color w:val="D90B63"/>
        </w:rPr>
        <w:t xml:space="preserve">   </w:t>
      </w:r>
      <w:r w:rsidRPr="00F33190">
        <w:t>rosée à rouge</w:t>
      </w:r>
      <w:r w:rsidR="00C513E5" w:rsidRPr="00F33190">
        <w:rPr>
          <w:color w:val="333399"/>
        </w:rPr>
        <w:sym w:font="Wingdings 3" w:char="F063"/>
      </w:r>
      <w:r w:rsidRPr="00F33190">
        <w:t>eau acide</w:t>
      </w:r>
    </w:p>
    <w:p w:rsidR="00CA66FC" w:rsidRDefault="00B850DA" w:rsidP="000D6E0B">
      <w:r w:rsidRPr="00F33190">
        <w:t xml:space="preserve">   bleue à verdâtre </w:t>
      </w:r>
      <w:r w:rsidR="000D6E0B">
        <w:rPr>
          <w:rFonts w:ascii="Calibri" w:hAnsi="Calibri" w:cs="Calibri"/>
        </w:rPr>
        <w:t xml:space="preserve">  </w:t>
      </w:r>
      <w:r w:rsidRPr="00F33190">
        <w:t>eau basique</w:t>
      </w:r>
    </w:p>
    <w:p w:rsidR="00CA66FC" w:rsidRPr="00F33190" w:rsidRDefault="00CA66FC" w:rsidP="005E318E">
      <w:pPr>
        <w:pStyle w:val="Sous-titre"/>
      </w:pPr>
    </w:p>
    <w:p w:rsidR="00CA66FC" w:rsidRPr="005E318E" w:rsidRDefault="008E5897" w:rsidP="005E318E">
      <w:pPr>
        <w:pStyle w:val="Sous-titre"/>
      </w:pPr>
      <w:r>
        <w:t xml:space="preserve">a) </w:t>
      </w:r>
      <w:r w:rsidR="00B850DA" w:rsidRPr="005E318E">
        <w:t xml:space="preserve">Goutte épaisse: technique de référence </w:t>
      </w:r>
    </w:p>
    <w:p w:rsidR="005E318E" w:rsidRPr="005E318E" w:rsidRDefault="005E318E" w:rsidP="005E318E">
      <w:r w:rsidRPr="005E318E">
        <w:t>*</w:t>
      </w:r>
      <w:r w:rsidR="00B850DA" w:rsidRPr="005E318E">
        <w:t xml:space="preserve">reconnaissance approximative des espèces </w:t>
      </w:r>
    </w:p>
    <w:p w:rsidR="00CA66FC" w:rsidRPr="005E318E" w:rsidRDefault="005E318E" w:rsidP="00C513E5">
      <w:r w:rsidRPr="005E318E">
        <w:t>*</w:t>
      </w:r>
      <w:r w:rsidR="00B850DA" w:rsidRPr="005E318E">
        <w:t xml:space="preserve">numération des parasites par rapport aux  leucocytes </w:t>
      </w:r>
    </w:p>
    <w:p w:rsidR="00CA66FC" w:rsidRPr="005E318E" w:rsidRDefault="005E318E" w:rsidP="005E318E">
      <w:pPr>
        <w:rPr>
          <w:lang w:val="en-US"/>
        </w:rPr>
      </w:pPr>
      <w:r w:rsidRPr="005E318E">
        <w:t>*</w:t>
      </w:r>
      <w:r w:rsidR="00B850DA" w:rsidRPr="005E318E">
        <w:t>sensibilité de 20-50 parasites/</w:t>
      </w:r>
      <w:r w:rsidR="00B850DA" w:rsidRPr="005E318E">
        <w:rPr>
          <w:lang w:val="en-US"/>
        </w:rPr>
        <w:t xml:space="preserve">µl (10 </w:t>
      </w:r>
      <w:proofErr w:type="spellStart"/>
      <w:r w:rsidR="00B850DA" w:rsidRPr="005E318E">
        <w:rPr>
          <w:lang w:val="en-US"/>
        </w:rPr>
        <w:t>mn</w:t>
      </w:r>
      <w:proofErr w:type="spellEnd"/>
      <w:r w:rsidR="00B850DA" w:rsidRPr="005E318E">
        <w:rPr>
          <w:lang w:val="en-US"/>
        </w:rPr>
        <w:t>)</w:t>
      </w:r>
    </w:p>
    <w:p w:rsidR="00CA66FC" w:rsidRDefault="005E318E" w:rsidP="005E318E">
      <w:r w:rsidRPr="005E318E">
        <w:rPr>
          <w:lang w:val="en-US"/>
        </w:rPr>
        <w:t>*</w:t>
      </w:r>
      <w:r w:rsidR="00B850DA" w:rsidRPr="005E318E">
        <w:t xml:space="preserve"> concentration parasitaire environ 20 fois celle d’un frottis </w:t>
      </w:r>
    </w:p>
    <w:p w:rsidR="005E318E" w:rsidRPr="005E318E" w:rsidRDefault="005E318E" w:rsidP="005E318E">
      <w:pPr>
        <w:rPr>
          <w:lang w:val="en-US"/>
        </w:rPr>
      </w:pPr>
    </w:p>
    <w:p w:rsidR="00CA66FC" w:rsidRPr="005E318E" w:rsidRDefault="008E5897" w:rsidP="005E318E">
      <w:pPr>
        <w:pStyle w:val="Sous-titre"/>
      </w:pPr>
      <w:r>
        <w:t xml:space="preserve">b) </w:t>
      </w:r>
      <w:r w:rsidR="00B850DA" w:rsidRPr="005E318E">
        <w:t>Frottis mince:</w:t>
      </w:r>
    </w:p>
    <w:p w:rsidR="00CA66FC" w:rsidRPr="005E318E" w:rsidRDefault="00B850DA" w:rsidP="005E318E">
      <w:r w:rsidRPr="005E318E">
        <w:rPr>
          <w:color w:val="D90B63"/>
        </w:rPr>
        <w:t xml:space="preserve"> </w:t>
      </w:r>
      <w:r w:rsidRPr="005E318E">
        <w:sym w:font="Wingdings" w:char="F0D8"/>
      </w:r>
      <w:r w:rsidRPr="005E318E">
        <w:rPr>
          <w:color w:val="D90B63"/>
        </w:rPr>
        <w:t xml:space="preserve"> </w:t>
      </w:r>
      <w:r w:rsidRPr="005E318E">
        <w:t xml:space="preserve">reconnaissance précise des 4 espèces </w:t>
      </w:r>
      <w:proofErr w:type="spellStart"/>
      <w:r w:rsidRPr="005E318E">
        <w:t>plasmodiales</w:t>
      </w:r>
      <w:proofErr w:type="spellEnd"/>
    </w:p>
    <w:p w:rsidR="00CA66FC" w:rsidRPr="005E318E" w:rsidRDefault="00B850DA" w:rsidP="005E318E">
      <w:r w:rsidRPr="005E318E">
        <w:t xml:space="preserve"> </w:t>
      </w:r>
      <w:r w:rsidRPr="005E318E">
        <w:sym w:font="Wingdings" w:char="F0D8"/>
      </w:r>
      <w:r w:rsidRPr="005E318E">
        <w:rPr>
          <w:color w:val="D90B63"/>
        </w:rPr>
        <w:t xml:space="preserve"> </w:t>
      </w:r>
      <w:r w:rsidRPr="005E318E">
        <w:t xml:space="preserve">appréciation de la densité parasitaire en pourcentage de GR parasités </w:t>
      </w:r>
      <w:r w:rsidRPr="005E318E">
        <w:sym w:font="Wingdings 3" w:char="F063"/>
      </w:r>
      <w:r w:rsidR="005E318E">
        <w:t>(</w:t>
      </w:r>
      <w:r w:rsidRPr="005E318E">
        <w:rPr>
          <w:color w:val="008080"/>
        </w:rPr>
        <w:t>Gravité de l’infection</w:t>
      </w:r>
      <w:r w:rsidR="005E318E">
        <w:rPr>
          <w:color w:val="008080"/>
        </w:rPr>
        <w:t>;</w:t>
      </w:r>
    </w:p>
    <w:p w:rsidR="00CA66FC" w:rsidRDefault="00B850DA" w:rsidP="005E318E">
      <w:r w:rsidRPr="005E318E">
        <w:rPr>
          <w:color w:val="008080"/>
        </w:rPr>
        <w:t>Surveillance du traitement (résistance)</w:t>
      </w:r>
      <w:r w:rsidR="005E318E" w:rsidRPr="005E318E">
        <w:t>)</w:t>
      </w:r>
    </w:p>
    <w:p w:rsidR="005E318E" w:rsidRPr="005E318E" w:rsidRDefault="005E318E" w:rsidP="005E318E">
      <w:pPr>
        <w:rPr>
          <w:color w:val="008080"/>
        </w:rPr>
      </w:pPr>
    </w:p>
    <w:p w:rsidR="00CA66FC" w:rsidRPr="005E318E" w:rsidRDefault="008E5897" w:rsidP="005E318E">
      <w:pPr>
        <w:pStyle w:val="Sous-titre"/>
      </w:pPr>
      <w:r>
        <w:t xml:space="preserve">c) </w:t>
      </w:r>
      <w:r w:rsidR="00B850DA" w:rsidRPr="005E318E">
        <w:t>Détection d’antigènes parasitaires:</w:t>
      </w:r>
    </w:p>
    <w:p w:rsidR="00CA66FC" w:rsidRPr="005E318E" w:rsidRDefault="00B850DA" w:rsidP="005E318E">
      <w:pPr>
        <w:rPr>
          <w:color w:val="008080"/>
        </w:rPr>
      </w:pPr>
      <w:r w:rsidRPr="005E318E">
        <w:rPr>
          <w:color w:val="008080"/>
        </w:rPr>
        <w:t>Recherche</w:t>
      </w:r>
      <w:r w:rsidRPr="005E318E">
        <w:rPr>
          <w:color w:val="008080"/>
          <w:lang w:val="en-US"/>
        </w:rPr>
        <w:t xml:space="preserve"> par </w:t>
      </w:r>
      <w:proofErr w:type="spellStart"/>
      <w:r w:rsidRPr="005E318E">
        <w:rPr>
          <w:color w:val="008080"/>
        </w:rPr>
        <w:t>immuno</w:t>
      </w:r>
      <w:proofErr w:type="spellEnd"/>
      <w:r w:rsidRPr="005E318E">
        <w:rPr>
          <w:color w:val="008080"/>
        </w:rPr>
        <w:t xml:space="preserve">-chromatographie  </w:t>
      </w:r>
    </w:p>
    <w:p w:rsidR="00CA66FC" w:rsidRPr="005E318E" w:rsidRDefault="00B850DA" w:rsidP="005E318E">
      <w:pPr>
        <w:rPr>
          <w:i/>
          <w:iCs/>
          <w:color w:val="3333CC"/>
        </w:rPr>
      </w:pPr>
      <w:r w:rsidRPr="005E318E">
        <w:t xml:space="preserve">seul produit catabolique excrété par </w:t>
      </w:r>
      <w:proofErr w:type="spellStart"/>
      <w:r w:rsidRPr="005E318E">
        <w:rPr>
          <w:i/>
          <w:iCs/>
        </w:rPr>
        <w:t>P.falciparum</w:t>
      </w:r>
      <w:proofErr w:type="spellEnd"/>
      <w:r w:rsidRPr="005E318E">
        <w:t xml:space="preserve"> au cours de sa schizogonie à travers la paroi du GR </w:t>
      </w:r>
      <w:r w:rsidRPr="005E318E">
        <w:sym w:font="Wingdings 3" w:char="F063"/>
      </w:r>
      <w:r w:rsidRPr="005E318E">
        <w:t xml:space="preserve"> protéine hydrosoluble riche en histidine </w:t>
      </w:r>
      <w:r w:rsidRPr="005E318E">
        <w:rPr>
          <w:color w:val="3333CC"/>
        </w:rPr>
        <w:t xml:space="preserve">HRP-2 </w:t>
      </w:r>
      <w:r w:rsidRPr="005E318E">
        <w:sym w:font="Wingdings 3" w:char="F063"/>
      </w:r>
      <w:r w:rsidRPr="005E318E">
        <w:t xml:space="preserve"> témoin de la présence du parasite dans le sang</w:t>
      </w:r>
      <w:r w:rsidR="005E318E">
        <w:t xml:space="preserve">: </w:t>
      </w:r>
      <w:r w:rsidRPr="005E318E">
        <w:t xml:space="preserve"> </w:t>
      </w:r>
      <w:r w:rsidRPr="005E318E">
        <w:rPr>
          <w:color w:val="3333CC"/>
        </w:rPr>
        <w:t xml:space="preserve">Rn spécifique de </w:t>
      </w:r>
      <w:proofErr w:type="spellStart"/>
      <w:r w:rsidRPr="005E318E">
        <w:rPr>
          <w:i/>
          <w:iCs/>
          <w:color w:val="3333CC"/>
        </w:rPr>
        <w:t>P.falciparum</w:t>
      </w:r>
      <w:proofErr w:type="spellEnd"/>
    </w:p>
    <w:p w:rsidR="00CA66FC" w:rsidRPr="005E318E" w:rsidRDefault="00CA66FC" w:rsidP="005E318E">
      <w:pPr>
        <w:rPr>
          <w:i/>
          <w:iCs/>
          <w:color w:val="3333CC"/>
        </w:rPr>
      </w:pPr>
    </w:p>
    <w:p w:rsidR="00CA66FC" w:rsidRPr="005E318E" w:rsidRDefault="008E5897" w:rsidP="005E318E">
      <w:pPr>
        <w:pStyle w:val="Sous-titre"/>
        <w:rPr>
          <w:lang w:val="en-US"/>
        </w:rPr>
      </w:pPr>
      <w:r>
        <w:t xml:space="preserve">d) </w:t>
      </w:r>
      <w:r w:rsidR="00B850DA" w:rsidRPr="005E318E">
        <w:t>Lactate déshydrogénase: test optimal</w:t>
      </w:r>
      <w:r w:rsidR="00B850DA" w:rsidRPr="005E318E">
        <w:rPr>
          <w:lang w:val="en-US"/>
        </w:rPr>
        <w:t>®:</w:t>
      </w:r>
    </w:p>
    <w:p w:rsidR="00CA66FC" w:rsidRPr="005E318E" w:rsidRDefault="00B850DA" w:rsidP="005E318E">
      <w:r w:rsidRPr="005E318E">
        <w:rPr>
          <w:lang w:val="en-US"/>
        </w:rPr>
        <w:t xml:space="preserve">Claque </w:t>
      </w:r>
      <w:r w:rsidRPr="005E318E">
        <w:t xml:space="preserve">espèce </w:t>
      </w:r>
      <w:proofErr w:type="spellStart"/>
      <w:r w:rsidRPr="005E318E">
        <w:t>plasmodiale</w:t>
      </w:r>
      <w:proofErr w:type="spellEnd"/>
      <w:r w:rsidRPr="005E318E">
        <w:t xml:space="preserve"> possède une iso enzyme d’une lactate déshydrogénase parasitaire spécifique caractéristique des stades viables </w:t>
      </w:r>
      <w:r w:rsidRPr="005E318E">
        <w:sym w:font="Wingdings 3" w:char="F063"/>
      </w:r>
      <w:r w:rsidRPr="005E318E">
        <w:t xml:space="preserve"> mise au point d’AC monoclonaux spécifiques</w:t>
      </w:r>
      <w:r w:rsidR="005E318E">
        <w:rPr>
          <w:rFonts w:ascii="Calibri" w:hAnsi="Calibri" w:cs="Calibri"/>
        </w:rPr>
        <w:t xml:space="preserve">  </w:t>
      </w:r>
      <w:r w:rsidRPr="005E318E">
        <w:t xml:space="preserve"> tests diagnostics </w:t>
      </w:r>
      <w:r w:rsidR="005E318E">
        <w:rPr>
          <w:rFonts w:ascii="Calibri" w:hAnsi="Calibri" w:cs="Calibri"/>
        </w:rPr>
        <w:t xml:space="preserve">  </w:t>
      </w:r>
      <w:r w:rsidRPr="005E318E">
        <w:t xml:space="preserve">discrimination entre les différentes espèces par techniques </w:t>
      </w:r>
      <w:proofErr w:type="spellStart"/>
      <w:r w:rsidRPr="005E318E">
        <w:t>immuno</w:t>
      </w:r>
      <w:proofErr w:type="spellEnd"/>
      <w:r w:rsidRPr="005E318E">
        <w:t xml:space="preserve">-chromatographie </w:t>
      </w:r>
    </w:p>
    <w:p w:rsidR="00CA66FC" w:rsidRPr="005E318E" w:rsidRDefault="005E318E" w:rsidP="005E318E">
      <w:r>
        <w:t>*</w:t>
      </w:r>
      <w:r w:rsidR="00B850DA" w:rsidRPr="005E318E">
        <w:t xml:space="preserve">Quantité d’enzyme proportionnelle à la </w:t>
      </w:r>
      <w:proofErr w:type="spellStart"/>
      <w:r w:rsidR="00B850DA" w:rsidRPr="005E318E">
        <w:t>parasitémie</w:t>
      </w:r>
      <w:proofErr w:type="spellEnd"/>
    </w:p>
    <w:p w:rsidR="00CA66FC" w:rsidRPr="005E318E" w:rsidRDefault="00CA66FC" w:rsidP="005E318E"/>
    <w:p w:rsidR="00CA66FC" w:rsidRPr="005E318E" w:rsidRDefault="008E5897" w:rsidP="005E318E">
      <w:pPr>
        <w:pStyle w:val="Sous-titre"/>
      </w:pPr>
      <w:r>
        <w:t xml:space="preserve">e) </w:t>
      </w:r>
      <w:r w:rsidR="00B850DA" w:rsidRPr="005E318E">
        <w:t>Détection de matériel génomique:</w:t>
      </w:r>
    </w:p>
    <w:p w:rsidR="00CA66FC" w:rsidRPr="00764D88" w:rsidRDefault="00B850DA" w:rsidP="005E318E">
      <w:r w:rsidRPr="00764D88">
        <w:t xml:space="preserve">   Sondes génomiques</w:t>
      </w:r>
    </w:p>
    <w:p w:rsidR="00CA66FC" w:rsidRDefault="00B850DA" w:rsidP="005E318E">
      <w:r w:rsidRPr="00764D88">
        <w:t xml:space="preserve">   PCR </w:t>
      </w:r>
      <w:proofErr w:type="spellStart"/>
      <w:r w:rsidRPr="00764D88">
        <w:t>Polymerase</w:t>
      </w:r>
      <w:proofErr w:type="spellEnd"/>
      <w:r w:rsidRPr="00764D88">
        <w:t xml:space="preserve"> </w:t>
      </w:r>
      <w:proofErr w:type="spellStart"/>
      <w:r w:rsidRPr="00764D88">
        <w:t>chain</w:t>
      </w:r>
      <w:proofErr w:type="spellEnd"/>
      <w:r w:rsidRPr="00764D88">
        <w:t xml:space="preserve"> </w:t>
      </w:r>
      <w:proofErr w:type="spellStart"/>
      <w:r w:rsidRPr="00764D88">
        <w:t>reaction</w:t>
      </w:r>
      <w:proofErr w:type="spellEnd"/>
      <w:r w:rsidRPr="00764D88">
        <w:t xml:space="preserve"> </w:t>
      </w:r>
    </w:p>
    <w:p w:rsidR="00764D88" w:rsidRPr="00764D88" w:rsidRDefault="00764D88" w:rsidP="00764D88"/>
    <w:p w:rsidR="00CA66FC" w:rsidRPr="00F33190" w:rsidRDefault="008E5897" w:rsidP="00764D88">
      <w:pPr>
        <w:pStyle w:val="Titre1"/>
      </w:pPr>
      <w:r>
        <w:t>2)</w:t>
      </w:r>
      <w:r w:rsidR="00C513E5">
        <w:t xml:space="preserve"> </w:t>
      </w:r>
      <w:r w:rsidR="00B850DA" w:rsidRPr="00F33190">
        <w:t xml:space="preserve">Diagnostic indirect: </w:t>
      </w:r>
    </w:p>
    <w:p w:rsidR="00CA66FC" w:rsidRPr="00F33190" w:rsidRDefault="008E5897" w:rsidP="00764D88">
      <w:r>
        <w:rPr>
          <w:rStyle w:val="Sous-titreCar"/>
        </w:rPr>
        <w:t xml:space="preserve">a) </w:t>
      </w:r>
      <w:r w:rsidR="00B850DA" w:rsidRPr="00764D88">
        <w:rPr>
          <w:rStyle w:val="Sous-titreCar"/>
        </w:rPr>
        <w:t>Immunoglobulines:</w:t>
      </w:r>
      <w:r w:rsidR="00B850DA" w:rsidRPr="00F33190">
        <w:rPr>
          <w:color w:val="008080"/>
        </w:rPr>
        <w:t xml:space="preserve"> </w:t>
      </w:r>
      <w:r w:rsidR="00B850DA" w:rsidRPr="00F33190">
        <w:t xml:space="preserve">piqûre par le moustique </w:t>
      </w:r>
    </w:p>
    <w:p w:rsidR="00CA66FC" w:rsidRPr="00F33190" w:rsidRDefault="00B850DA" w:rsidP="00764D88">
      <w:r w:rsidRPr="00F33190">
        <w:t xml:space="preserve">   </w:t>
      </w:r>
      <w:r w:rsidRPr="00F33190">
        <w:rPr>
          <w:rFonts w:ascii="Calibri" w:hAnsi="Calibri" w:cs="Calibri"/>
        </w:rPr>
        <w:t></w:t>
      </w:r>
      <w:r w:rsidRPr="00F33190">
        <w:t xml:space="preserve"> </w:t>
      </w:r>
      <w:proofErr w:type="spellStart"/>
      <w:r w:rsidRPr="00F33190">
        <w:t>IgM</w:t>
      </w:r>
      <w:proofErr w:type="spellEnd"/>
      <w:r w:rsidRPr="00F33190">
        <w:t xml:space="preserve"> croit 4 à 7 j après l’apparition de la </w:t>
      </w:r>
      <w:proofErr w:type="spellStart"/>
      <w:r w:rsidRPr="00F33190">
        <w:t>parasitémie</w:t>
      </w:r>
      <w:proofErr w:type="spellEnd"/>
      <w:r w:rsidRPr="00F33190">
        <w:t>,</w:t>
      </w:r>
    </w:p>
    <w:p w:rsidR="00CA66FC" w:rsidRPr="00F33190" w:rsidRDefault="00B850DA" w:rsidP="00764D88">
      <w:r w:rsidRPr="00F33190">
        <w:t xml:space="preserve">   </w:t>
      </w:r>
      <w:r w:rsidRPr="00F33190">
        <w:rPr>
          <w:rFonts w:ascii="Calibri" w:hAnsi="Calibri" w:cs="Calibri"/>
        </w:rPr>
        <w:t></w:t>
      </w:r>
      <w:r w:rsidRPr="00F33190">
        <w:t xml:space="preserve"> </w:t>
      </w:r>
      <w:proofErr w:type="spellStart"/>
      <w:r w:rsidRPr="00F33190">
        <w:t>IgG</w:t>
      </w:r>
      <w:proofErr w:type="spellEnd"/>
      <w:r w:rsidRPr="00F33190">
        <w:t xml:space="preserve"> augmentent peu de temps après et persistent au delà  du 40 j</w:t>
      </w:r>
    </w:p>
    <w:p w:rsidR="00764D88" w:rsidRDefault="00B850DA" w:rsidP="00764D88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r w:rsidRPr="00F33190">
        <w:rPr>
          <w:rFonts w:ascii="Verdana" w:hAnsi="Verdana" w:cstheme="majorBidi"/>
          <w:sz w:val="18"/>
          <w:szCs w:val="18"/>
        </w:rPr>
        <w:t xml:space="preserve">   </w:t>
      </w:r>
    </w:p>
    <w:p w:rsidR="00CA66FC" w:rsidRPr="00764D88" w:rsidRDefault="008E5897" w:rsidP="00764D88">
      <w:pPr>
        <w:pStyle w:val="Sous-titre"/>
        <w:rPr>
          <w:color w:val="000000"/>
        </w:rPr>
      </w:pPr>
      <w:r>
        <w:t xml:space="preserve">b) </w:t>
      </w:r>
      <w:r w:rsidR="00B850DA" w:rsidRPr="00F33190">
        <w:t xml:space="preserve">Méthodes: </w:t>
      </w:r>
    </w:p>
    <w:p w:rsidR="00CA66FC" w:rsidRPr="00F33190" w:rsidRDefault="00B850DA" w:rsidP="00764D88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r w:rsidRPr="00F33190">
        <w:rPr>
          <w:rFonts w:ascii="Verdana" w:hAnsi="Verdana" w:cstheme="majorBidi"/>
          <w:sz w:val="18"/>
          <w:szCs w:val="18"/>
        </w:rPr>
        <w:t xml:space="preserve">   </w:t>
      </w:r>
      <w:r w:rsidRPr="00F33190">
        <w:rPr>
          <w:rFonts w:ascii="Verdana" w:hAnsi="Verdana" w:cstheme="majorBidi"/>
          <w:color w:val="3333CC"/>
          <w:sz w:val="18"/>
          <w:szCs w:val="18"/>
        </w:rPr>
        <w:sym w:font="Wingdings" w:char="F0D8"/>
      </w:r>
      <w:r w:rsidRPr="00F33190">
        <w:rPr>
          <w:rFonts w:ascii="Verdana" w:hAnsi="Verdana" w:cstheme="majorBidi"/>
          <w:sz w:val="18"/>
          <w:szCs w:val="18"/>
        </w:rPr>
        <w:t xml:space="preserve"> L’immunofluorescence la plus utilisée</w:t>
      </w:r>
      <w:r w:rsidRPr="00F33190">
        <w:rPr>
          <w:rFonts w:ascii="Verdana" w:hAnsi="Verdana" w:cstheme="majorBidi"/>
          <w:color w:val="008080"/>
          <w:sz w:val="18"/>
          <w:szCs w:val="18"/>
        </w:rPr>
        <w:t xml:space="preserve"> peu </w:t>
      </w:r>
      <w:r w:rsidRPr="00F33190">
        <w:rPr>
          <w:rFonts w:ascii="Verdana" w:hAnsi="Verdana" w:cstheme="majorBidi"/>
          <w:sz w:val="18"/>
          <w:szCs w:val="18"/>
        </w:rPr>
        <w:t>d’Ag</w:t>
      </w:r>
    </w:p>
    <w:p w:rsidR="00CA66FC" w:rsidRPr="00F33190" w:rsidRDefault="00B850DA" w:rsidP="00764D88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r w:rsidRPr="00F33190">
        <w:rPr>
          <w:rFonts w:ascii="Verdana" w:hAnsi="Verdana" w:cstheme="majorBidi"/>
          <w:sz w:val="18"/>
          <w:szCs w:val="18"/>
        </w:rPr>
        <w:t xml:space="preserve">   </w:t>
      </w:r>
      <w:r w:rsidRPr="00F33190">
        <w:rPr>
          <w:rFonts w:ascii="Verdana" w:hAnsi="Verdana" w:cstheme="majorBidi"/>
          <w:color w:val="3333CC"/>
          <w:sz w:val="18"/>
          <w:szCs w:val="18"/>
        </w:rPr>
        <w:sym w:font="Wingdings" w:char="F0D8"/>
      </w:r>
      <w:r w:rsidRPr="00F33190">
        <w:rPr>
          <w:rFonts w:ascii="Verdana" w:hAnsi="Verdana" w:cstheme="majorBidi"/>
          <w:color w:val="3333CC"/>
          <w:sz w:val="18"/>
          <w:szCs w:val="18"/>
        </w:rPr>
        <w:t xml:space="preserve"> </w:t>
      </w:r>
      <w:r w:rsidRPr="00F33190">
        <w:rPr>
          <w:rFonts w:ascii="Verdana" w:hAnsi="Verdana" w:cstheme="majorBidi"/>
          <w:sz w:val="18"/>
          <w:szCs w:val="18"/>
        </w:rPr>
        <w:t xml:space="preserve">les </w:t>
      </w:r>
      <w:proofErr w:type="spellStart"/>
      <w:r w:rsidRPr="00F33190">
        <w:rPr>
          <w:rFonts w:ascii="Verdana" w:hAnsi="Verdana" w:cstheme="majorBidi"/>
          <w:sz w:val="18"/>
          <w:szCs w:val="18"/>
        </w:rPr>
        <w:t>Rns</w:t>
      </w:r>
      <w:proofErr w:type="spellEnd"/>
      <w:r w:rsidRPr="00F33190">
        <w:rPr>
          <w:rFonts w:ascii="Verdana" w:hAnsi="Verdana" w:cstheme="majorBidi"/>
          <w:sz w:val="18"/>
          <w:szCs w:val="18"/>
        </w:rPr>
        <w:t xml:space="preserve"> </w:t>
      </w:r>
      <w:proofErr w:type="spellStart"/>
      <w:r w:rsidRPr="00F33190">
        <w:rPr>
          <w:rFonts w:ascii="Verdana" w:hAnsi="Verdana" w:cstheme="majorBidi"/>
          <w:sz w:val="18"/>
          <w:szCs w:val="18"/>
        </w:rPr>
        <w:t>immunoenzymatiques</w:t>
      </w:r>
      <w:proofErr w:type="spellEnd"/>
    </w:p>
    <w:p w:rsidR="00CA66FC" w:rsidRPr="00F33190" w:rsidRDefault="00B850DA">
      <w:pPr>
        <w:pStyle w:val="Titre2"/>
        <w:ind w:left="540" w:hanging="540"/>
        <w:rPr>
          <w:rFonts w:ascii="Verdana" w:hAnsi="Verdana" w:cstheme="majorBidi"/>
          <w:sz w:val="18"/>
          <w:szCs w:val="18"/>
        </w:rPr>
      </w:pPr>
      <w:r w:rsidRPr="00F33190">
        <w:rPr>
          <w:rFonts w:ascii="Verdana" w:hAnsi="Verdana" w:cstheme="majorBidi"/>
          <w:sz w:val="18"/>
          <w:szCs w:val="18"/>
        </w:rPr>
        <w:t xml:space="preserve">   </w:t>
      </w:r>
      <w:r w:rsidRPr="00F33190">
        <w:rPr>
          <w:rFonts w:ascii="Verdana" w:hAnsi="Verdana" w:cstheme="majorBidi"/>
          <w:color w:val="3333CC"/>
          <w:sz w:val="18"/>
          <w:szCs w:val="18"/>
        </w:rPr>
        <w:sym w:font="Wingdings" w:char="F0D8"/>
      </w:r>
      <w:r w:rsidRPr="00F33190">
        <w:rPr>
          <w:rFonts w:ascii="Verdana" w:hAnsi="Verdana" w:cstheme="majorBidi"/>
          <w:color w:val="3333CC"/>
          <w:sz w:val="18"/>
          <w:szCs w:val="18"/>
        </w:rPr>
        <w:t xml:space="preserve"> </w:t>
      </w:r>
      <w:r w:rsidRPr="00F33190">
        <w:rPr>
          <w:rFonts w:ascii="Verdana" w:hAnsi="Verdana" w:cstheme="majorBidi"/>
          <w:sz w:val="18"/>
          <w:szCs w:val="18"/>
        </w:rPr>
        <w:t xml:space="preserve">les </w:t>
      </w:r>
      <w:proofErr w:type="spellStart"/>
      <w:r w:rsidRPr="00F33190">
        <w:rPr>
          <w:rFonts w:ascii="Verdana" w:hAnsi="Verdana" w:cstheme="majorBidi"/>
          <w:sz w:val="18"/>
          <w:szCs w:val="18"/>
        </w:rPr>
        <w:t>Rns</w:t>
      </w:r>
      <w:proofErr w:type="spellEnd"/>
      <w:r w:rsidRPr="00F33190">
        <w:rPr>
          <w:rFonts w:ascii="Verdana" w:hAnsi="Verdana" w:cstheme="majorBidi"/>
          <w:sz w:val="18"/>
          <w:szCs w:val="18"/>
        </w:rPr>
        <w:t xml:space="preserve"> d’</w:t>
      </w:r>
      <w:proofErr w:type="spellStart"/>
      <w:r w:rsidRPr="00F33190">
        <w:rPr>
          <w:rFonts w:ascii="Verdana" w:hAnsi="Verdana" w:cstheme="majorBidi"/>
          <w:sz w:val="18"/>
          <w:szCs w:val="18"/>
        </w:rPr>
        <w:t>hémmaglutination</w:t>
      </w:r>
      <w:proofErr w:type="spellEnd"/>
      <w:r w:rsidRPr="00F33190">
        <w:rPr>
          <w:rFonts w:ascii="Verdana" w:hAnsi="Verdana" w:cstheme="majorBidi"/>
          <w:sz w:val="18"/>
          <w:szCs w:val="18"/>
        </w:rPr>
        <w:t xml:space="preserve"> indirecte</w:t>
      </w:r>
    </w:p>
    <w:p w:rsidR="00764D88" w:rsidRDefault="00764D88" w:rsidP="00764D88">
      <w:pPr>
        <w:pStyle w:val="Titre2"/>
        <w:ind w:left="540" w:firstLine="0"/>
        <w:rPr>
          <w:rFonts w:ascii="Verdana" w:hAnsi="Verdana" w:cstheme="majorBidi"/>
          <w:color w:val="3333CC"/>
          <w:sz w:val="18"/>
          <w:szCs w:val="18"/>
        </w:rPr>
      </w:pPr>
    </w:p>
    <w:p w:rsidR="00764D88" w:rsidRDefault="00B850DA" w:rsidP="00764D88">
      <w:pPr>
        <w:pStyle w:val="Titre2"/>
        <w:ind w:left="540" w:firstLine="0"/>
        <w:rPr>
          <w:rFonts w:ascii="Verdana" w:hAnsi="Verdana" w:cstheme="majorBidi"/>
          <w:color w:val="3333CC"/>
          <w:sz w:val="18"/>
          <w:szCs w:val="18"/>
        </w:rPr>
      </w:pPr>
      <w:r w:rsidRPr="00764D88">
        <w:rPr>
          <w:rStyle w:val="Emphaseple"/>
        </w:rPr>
        <w:t>IF sur lame:</w:t>
      </w:r>
      <w:r w:rsidRPr="00F33190">
        <w:rPr>
          <w:rFonts w:ascii="Verdana" w:hAnsi="Verdana" w:cstheme="majorBidi"/>
          <w:color w:val="3333CC"/>
          <w:sz w:val="18"/>
          <w:szCs w:val="18"/>
        </w:rPr>
        <w:t xml:space="preserve"> </w:t>
      </w:r>
    </w:p>
    <w:p w:rsidR="00CA66FC" w:rsidRPr="00764D88" w:rsidRDefault="00B850DA" w:rsidP="00764D88">
      <w:pPr>
        <w:rPr>
          <w:color w:val="3333CC"/>
        </w:rPr>
      </w:pPr>
      <w:r w:rsidRPr="00F33190">
        <w:t xml:space="preserve">Plasmodiums animaux ou frottis sanguins conservés </w:t>
      </w:r>
    </w:p>
    <w:p w:rsidR="00CA66FC" w:rsidRPr="00764D88" w:rsidRDefault="00764D88" w:rsidP="00764D88">
      <w:r w:rsidRPr="00764D88">
        <w:t>*</w:t>
      </w:r>
      <w:r w:rsidR="00B850DA" w:rsidRPr="00764D88">
        <w:t xml:space="preserve"> seuil de spécificité 1/20</w:t>
      </w:r>
    </w:p>
    <w:p w:rsidR="00764D88" w:rsidRPr="00764D88" w:rsidRDefault="00764D88" w:rsidP="00764D88">
      <w:r w:rsidRPr="00764D88">
        <w:t>*</w:t>
      </w:r>
      <w:r w:rsidR="00B850DA" w:rsidRPr="00764D88">
        <w:t>titres faibles 10 ans après arrêt du stimulus</w:t>
      </w:r>
    </w:p>
    <w:p w:rsidR="00CA66FC" w:rsidRPr="00764D88" w:rsidRDefault="00764D88" w:rsidP="00764D88">
      <w:r w:rsidRPr="00764D88">
        <w:t>*</w:t>
      </w:r>
      <w:r w:rsidR="00B850DA" w:rsidRPr="00764D88">
        <w:t>pas de parallélisme entre la clinique et la positivité</w:t>
      </w:r>
    </w:p>
    <w:p w:rsidR="00CA66FC" w:rsidRPr="00764D88" w:rsidRDefault="00764D88" w:rsidP="00764D88">
      <w:r w:rsidRPr="00764D88">
        <w:t>*</w:t>
      </w:r>
      <w:r w:rsidR="00B850DA" w:rsidRPr="00764D88">
        <w:t xml:space="preserve">pas d’intérêt </w:t>
      </w:r>
      <w:proofErr w:type="spellStart"/>
      <w:r w:rsidR="00B850DA" w:rsidRPr="00764D88">
        <w:t>diag</w:t>
      </w:r>
      <w:proofErr w:type="spellEnd"/>
      <w:r w:rsidR="00B850DA" w:rsidRPr="00764D88">
        <w:t xml:space="preserve"> mais épidémiologique </w:t>
      </w:r>
    </w:p>
    <w:p w:rsidR="00CA66FC" w:rsidRPr="00764D88" w:rsidRDefault="00764D88" w:rsidP="00764D88">
      <w:r w:rsidRPr="00764D88">
        <w:t>*</w:t>
      </w:r>
      <w:r w:rsidR="00B850DA" w:rsidRPr="00764D88">
        <w:t xml:space="preserve"> prévention du paludisme transfusionnel</w:t>
      </w:r>
    </w:p>
    <w:p w:rsidR="00CA66FC" w:rsidRPr="00764D88" w:rsidRDefault="00764D88" w:rsidP="00764D88">
      <w:r w:rsidRPr="00764D88">
        <w:t>*</w:t>
      </w:r>
      <w:r w:rsidR="00B850DA" w:rsidRPr="00764D88">
        <w:t>confirmation rétrospective d’ un paludisme traité sans recherche directe</w:t>
      </w:r>
    </w:p>
    <w:p w:rsidR="00CA66FC" w:rsidRPr="00764D88" w:rsidRDefault="00764D88" w:rsidP="00764D88">
      <w:r w:rsidRPr="00764D88">
        <w:t>*</w:t>
      </w:r>
      <w:r w:rsidR="00B850DA" w:rsidRPr="00764D88">
        <w:t xml:space="preserve"> recherche d’un paludisme ancien</w:t>
      </w:r>
    </w:p>
    <w:p w:rsidR="00CA66FC" w:rsidRPr="00764D88" w:rsidRDefault="00764D88" w:rsidP="00764D88">
      <w:r w:rsidRPr="00764D88">
        <w:t>*</w:t>
      </w:r>
      <w:r w:rsidR="00B850DA" w:rsidRPr="00764D88">
        <w:t xml:space="preserve"> dans le paludisme congénital les </w:t>
      </w:r>
      <w:proofErr w:type="spellStart"/>
      <w:r w:rsidR="00B850DA" w:rsidRPr="00764D88">
        <w:t>IgM</w:t>
      </w:r>
      <w:proofErr w:type="spellEnd"/>
      <w:r w:rsidR="00B850DA" w:rsidRPr="00764D88">
        <w:t xml:space="preserve"> augmentent</w:t>
      </w:r>
    </w:p>
    <w:p w:rsidR="00CA66FC" w:rsidRPr="00F33190" w:rsidRDefault="00CA66FC">
      <w:pPr>
        <w:pStyle w:val="Titre1"/>
        <w:rPr>
          <w:rFonts w:cstheme="majorBidi"/>
          <w:sz w:val="20"/>
          <w:szCs w:val="20"/>
        </w:rPr>
      </w:pPr>
    </w:p>
    <w:p w:rsidR="00CA66FC" w:rsidRPr="00F33190" w:rsidRDefault="00CA66FC">
      <w:pPr>
        <w:pStyle w:val="Titre1"/>
        <w:rPr>
          <w:rFonts w:cstheme="majorBidi"/>
          <w:sz w:val="20"/>
          <w:szCs w:val="20"/>
        </w:rPr>
      </w:pPr>
    </w:p>
    <w:p w:rsidR="00CA66FC" w:rsidRPr="00F33190" w:rsidRDefault="00B850DA" w:rsidP="00764D88">
      <w:pPr>
        <w:pStyle w:val="Titre"/>
      </w:pPr>
      <w:r w:rsidRPr="00F33190">
        <w:t>TRAITEMENT</w:t>
      </w:r>
    </w:p>
    <w:p w:rsidR="00CA66FC" w:rsidRPr="00F33190" w:rsidRDefault="008E5897" w:rsidP="008E5897">
      <w:pPr>
        <w:pStyle w:val="Titre1"/>
      </w:pPr>
      <w:r>
        <w:t xml:space="preserve">1) </w:t>
      </w:r>
      <w:r w:rsidR="00B850DA" w:rsidRPr="00F33190">
        <w:t>Les antipaludiques:</w:t>
      </w:r>
    </w:p>
    <w:p w:rsidR="00CA66FC" w:rsidRPr="00F33190" w:rsidRDefault="008E5897" w:rsidP="008E5897">
      <w:pPr>
        <w:pStyle w:val="Sous-titre"/>
      </w:pPr>
      <w:r>
        <w:rPr>
          <w:color w:val="008080"/>
        </w:rPr>
        <w:t xml:space="preserve">a) </w:t>
      </w:r>
      <w:proofErr w:type="spellStart"/>
      <w:r w:rsidR="00B850DA" w:rsidRPr="00F33190">
        <w:t>schizonticides</w:t>
      </w:r>
      <w:proofErr w:type="spellEnd"/>
      <w:r w:rsidR="00B850DA" w:rsidRPr="00F33190">
        <w:t xml:space="preserve"> érythrocytaires:</w:t>
      </w:r>
    </w:p>
    <w:p w:rsidR="00CA66FC" w:rsidRPr="00F33190" w:rsidRDefault="00B850DA" w:rsidP="00764D88">
      <w:pPr>
        <w:rPr>
          <w:color w:val="008080"/>
        </w:rPr>
      </w:pPr>
      <w:r w:rsidRPr="00F33190">
        <w:t xml:space="preserve">    </w:t>
      </w:r>
      <w:proofErr w:type="spellStart"/>
      <w:r w:rsidRPr="00F33190">
        <w:t>Amino</w:t>
      </w:r>
      <w:proofErr w:type="spellEnd"/>
      <w:r w:rsidRPr="00F33190">
        <w:t xml:space="preserve">-4-quinoléines: </w:t>
      </w:r>
      <w:r w:rsidRPr="00F33190">
        <w:rPr>
          <w:color w:val="008080"/>
        </w:rPr>
        <w:t xml:space="preserve">chloroquine, </w:t>
      </w:r>
      <w:proofErr w:type="spellStart"/>
      <w:r w:rsidRPr="00F33190">
        <w:rPr>
          <w:color w:val="008080"/>
        </w:rPr>
        <w:t>amodiaquine</w:t>
      </w:r>
      <w:proofErr w:type="spellEnd"/>
    </w:p>
    <w:p w:rsidR="00CA66FC" w:rsidRPr="00F33190" w:rsidRDefault="00B850DA" w:rsidP="00764D88">
      <w:pPr>
        <w:rPr>
          <w:color w:val="008080"/>
        </w:rPr>
      </w:pPr>
      <w:r w:rsidRPr="00F33190">
        <w:rPr>
          <w:color w:val="008080"/>
        </w:rPr>
        <w:t xml:space="preserve">    </w:t>
      </w:r>
      <w:proofErr w:type="spellStart"/>
      <w:r w:rsidRPr="00F33190">
        <w:t>Aminoalcools</w:t>
      </w:r>
      <w:proofErr w:type="spellEnd"/>
      <w:r w:rsidRPr="00F33190">
        <w:t xml:space="preserve">: </w:t>
      </w:r>
      <w:r w:rsidRPr="00F33190">
        <w:rPr>
          <w:color w:val="008080"/>
        </w:rPr>
        <w:t xml:space="preserve">quinine, </w:t>
      </w:r>
      <w:proofErr w:type="spellStart"/>
      <w:r w:rsidRPr="00F33190">
        <w:rPr>
          <w:color w:val="008080"/>
        </w:rPr>
        <w:t>méfloquine</w:t>
      </w:r>
      <w:proofErr w:type="spellEnd"/>
      <w:r w:rsidRPr="00F33190">
        <w:rPr>
          <w:color w:val="008080"/>
        </w:rPr>
        <w:t xml:space="preserve">, </w:t>
      </w:r>
      <w:proofErr w:type="spellStart"/>
      <w:r w:rsidRPr="00F33190">
        <w:rPr>
          <w:color w:val="008080"/>
        </w:rPr>
        <w:t>halofantrine</w:t>
      </w:r>
      <w:proofErr w:type="spellEnd"/>
    </w:p>
    <w:p w:rsidR="00CA66FC" w:rsidRPr="00F33190" w:rsidRDefault="00B850DA" w:rsidP="00764D88">
      <w:pPr>
        <w:rPr>
          <w:color w:val="008080"/>
        </w:rPr>
      </w:pPr>
      <w:r w:rsidRPr="00F33190">
        <w:t xml:space="preserve">    </w:t>
      </w:r>
      <w:proofErr w:type="spellStart"/>
      <w:r w:rsidRPr="00F33190">
        <w:t>Antifoliques</w:t>
      </w:r>
      <w:proofErr w:type="spellEnd"/>
      <w:r w:rsidRPr="00F33190">
        <w:t xml:space="preserve">: </w:t>
      </w:r>
      <w:proofErr w:type="spellStart"/>
      <w:r w:rsidRPr="00F33190">
        <w:rPr>
          <w:color w:val="008080"/>
        </w:rPr>
        <w:t>sulfadoxine</w:t>
      </w:r>
      <w:proofErr w:type="spellEnd"/>
      <w:r w:rsidRPr="00F33190">
        <w:rPr>
          <w:color w:val="008080"/>
        </w:rPr>
        <w:t>, sulfones</w:t>
      </w:r>
    </w:p>
    <w:p w:rsidR="00CA66FC" w:rsidRPr="00F33190" w:rsidRDefault="00B850DA" w:rsidP="00764D88">
      <w:pPr>
        <w:rPr>
          <w:color w:val="008080"/>
        </w:rPr>
      </w:pPr>
      <w:r w:rsidRPr="00F33190">
        <w:t xml:space="preserve">    </w:t>
      </w:r>
      <w:proofErr w:type="spellStart"/>
      <w:r w:rsidRPr="00F33190">
        <w:t>Antifoliniques</w:t>
      </w:r>
      <w:proofErr w:type="spellEnd"/>
      <w:r w:rsidRPr="00F33190">
        <w:t xml:space="preserve">: </w:t>
      </w:r>
      <w:proofErr w:type="spellStart"/>
      <w:r w:rsidRPr="00F33190">
        <w:rPr>
          <w:color w:val="008080"/>
        </w:rPr>
        <w:t>proguanil</w:t>
      </w:r>
      <w:proofErr w:type="spellEnd"/>
      <w:r w:rsidRPr="00F33190">
        <w:rPr>
          <w:color w:val="008080"/>
        </w:rPr>
        <w:t xml:space="preserve">, </w:t>
      </w:r>
      <w:proofErr w:type="spellStart"/>
      <w:r w:rsidRPr="00F33190">
        <w:rPr>
          <w:color w:val="008080"/>
        </w:rPr>
        <w:t>pyriméthamine</w:t>
      </w:r>
      <w:proofErr w:type="spellEnd"/>
    </w:p>
    <w:p w:rsidR="00CA66FC" w:rsidRDefault="00B850DA" w:rsidP="00764D88">
      <w:pPr>
        <w:rPr>
          <w:color w:val="008080"/>
        </w:rPr>
      </w:pPr>
      <w:r w:rsidRPr="00F33190">
        <w:rPr>
          <w:color w:val="008080"/>
        </w:rPr>
        <w:t xml:space="preserve">    </w:t>
      </w:r>
      <w:r w:rsidRPr="00F33190">
        <w:t>Antibiotiques:</w:t>
      </w:r>
      <w:r w:rsidRPr="00F33190">
        <w:rPr>
          <w:color w:val="008080"/>
        </w:rPr>
        <w:t xml:space="preserve"> cyclines, clindamycine</w:t>
      </w:r>
    </w:p>
    <w:p w:rsidR="003945AD" w:rsidRPr="00F33190" w:rsidRDefault="003945AD" w:rsidP="00764D88">
      <w:pPr>
        <w:rPr>
          <w:color w:val="008080"/>
        </w:rPr>
      </w:pPr>
    </w:p>
    <w:p w:rsidR="00CA66FC" w:rsidRPr="00F33190" w:rsidRDefault="008E5897" w:rsidP="008E5897">
      <w:pPr>
        <w:pStyle w:val="Sous-titre"/>
      </w:pPr>
      <w:r>
        <w:t xml:space="preserve">b) </w:t>
      </w:r>
      <w:proofErr w:type="spellStart"/>
      <w:r w:rsidR="00B850DA" w:rsidRPr="00F33190">
        <w:t>Gamétocytocides</w:t>
      </w:r>
      <w:proofErr w:type="spellEnd"/>
      <w:r w:rsidR="00B850DA" w:rsidRPr="00F33190">
        <w:t>:</w:t>
      </w:r>
    </w:p>
    <w:p w:rsidR="00CA66FC" w:rsidRPr="003945AD" w:rsidRDefault="00B850DA" w:rsidP="003945AD">
      <w:pPr>
        <w:rPr>
          <w:color w:val="008080"/>
        </w:rPr>
      </w:pPr>
      <w:proofErr w:type="spellStart"/>
      <w:r w:rsidRPr="00F33190">
        <w:t>Amino</w:t>
      </w:r>
      <w:proofErr w:type="spellEnd"/>
      <w:r w:rsidRPr="00F33190">
        <w:t xml:space="preserve">-8-quinoléines: </w:t>
      </w:r>
      <w:proofErr w:type="spellStart"/>
      <w:r w:rsidRPr="00F33190">
        <w:rPr>
          <w:color w:val="008080"/>
        </w:rPr>
        <w:t>primaquine</w:t>
      </w:r>
      <w:proofErr w:type="spellEnd"/>
      <w:r w:rsidR="00764D88">
        <w:rPr>
          <w:color w:val="008080"/>
        </w:rPr>
        <w:t xml:space="preserve">, </w:t>
      </w:r>
      <w:r w:rsidRPr="00F33190">
        <w:rPr>
          <w:color w:val="008080"/>
        </w:rPr>
        <w:t xml:space="preserve">Quinine: </w:t>
      </w:r>
      <w:r w:rsidR="00764D88" w:rsidRPr="00764D88">
        <w:t>(</w:t>
      </w:r>
      <w:proofErr w:type="spellStart"/>
      <w:r w:rsidRPr="00F33190">
        <w:t>Quinimax</w:t>
      </w:r>
      <w:proofErr w:type="spellEnd"/>
      <w:r w:rsidRPr="00F33190">
        <w:rPr>
          <w:lang w:val="en-US"/>
        </w:rPr>
        <w:t>®</w:t>
      </w:r>
      <w:r w:rsidR="00764D88">
        <w:rPr>
          <w:lang w:val="en-US"/>
        </w:rPr>
        <w:t>)</w:t>
      </w:r>
      <w:r w:rsidRPr="00F33190">
        <w:rPr>
          <w:lang w:val="en-US"/>
        </w:rPr>
        <w:t xml:space="preserve"> </w:t>
      </w:r>
      <w:r w:rsidRPr="00F33190">
        <w:t xml:space="preserve">            </w:t>
      </w:r>
    </w:p>
    <w:p w:rsidR="00CA66FC" w:rsidRPr="00F33190" w:rsidRDefault="00B850DA" w:rsidP="003945AD">
      <w:pPr>
        <w:rPr>
          <w:lang w:val="en-US"/>
        </w:rPr>
      </w:pPr>
      <w:r w:rsidRPr="00F33190">
        <w:rPr>
          <w:color w:val="008080"/>
        </w:rPr>
        <w:t xml:space="preserve">Chloroquine: </w:t>
      </w:r>
      <w:r w:rsidRPr="00F33190">
        <w:t>Nivaquine</w:t>
      </w:r>
      <w:r w:rsidRPr="00F33190">
        <w:rPr>
          <w:lang w:val="en-US"/>
        </w:rPr>
        <w:t>®</w:t>
      </w:r>
    </w:p>
    <w:p w:rsidR="00CA66FC" w:rsidRPr="00F33190" w:rsidRDefault="00B850DA" w:rsidP="00764D88">
      <w:pPr>
        <w:rPr>
          <w:lang w:val="en-US"/>
        </w:rPr>
      </w:pPr>
      <w:proofErr w:type="spellStart"/>
      <w:r w:rsidRPr="00F33190">
        <w:rPr>
          <w:color w:val="008080"/>
          <w:lang w:val="en-US"/>
        </w:rPr>
        <w:t>Méfloquine</w:t>
      </w:r>
      <w:proofErr w:type="spellEnd"/>
      <w:r w:rsidRPr="00F33190">
        <w:rPr>
          <w:color w:val="008080"/>
          <w:lang w:val="en-US"/>
        </w:rPr>
        <w:t>:</w:t>
      </w:r>
      <w:r w:rsidRPr="00F33190">
        <w:rPr>
          <w:lang w:val="en-US"/>
        </w:rPr>
        <w:t xml:space="preserve"> </w:t>
      </w:r>
      <w:proofErr w:type="spellStart"/>
      <w:r w:rsidRPr="00F33190">
        <w:rPr>
          <w:lang w:val="en-US"/>
        </w:rPr>
        <w:t>Lariam</w:t>
      </w:r>
      <w:proofErr w:type="spellEnd"/>
      <w:r w:rsidRPr="00F33190">
        <w:rPr>
          <w:lang w:val="en-US"/>
        </w:rPr>
        <w:t xml:space="preserve"> ® </w:t>
      </w:r>
    </w:p>
    <w:p w:rsidR="00CA66FC" w:rsidRPr="00F33190" w:rsidRDefault="00B850DA" w:rsidP="00764D88">
      <w:pPr>
        <w:rPr>
          <w:lang w:val="en-US"/>
        </w:rPr>
      </w:pPr>
      <w:proofErr w:type="spellStart"/>
      <w:r w:rsidRPr="00F33190">
        <w:rPr>
          <w:color w:val="008080"/>
        </w:rPr>
        <w:t>Halofantrine</w:t>
      </w:r>
      <w:proofErr w:type="spellEnd"/>
      <w:r w:rsidRPr="00F33190">
        <w:rPr>
          <w:color w:val="008080"/>
        </w:rPr>
        <w:t xml:space="preserve">: </w:t>
      </w:r>
      <w:proofErr w:type="spellStart"/>
      <w:r w:rsidRPr="00F33190">
        <w:t>Halfan</w:t>
      </w:r>
      <w:proofErr w:type="spellEnd"/>
      <w:r w:rsidRPr="00F33190">
        <w:rPr>
          <w:lang w:val="en-US"/>
        </w:rPr>
        <w:t xml:space="preserve">® </w:t>
      </w:r>
    </w:p>
    <w:p w:rsidR="00CA66FC" w:rsidRPr="003945AD" w:rsidRDefault="00B850DA" w:rsidP="003945AD">
      <w:pPr>
        <w:rPr>
          <w:lang w:val="en-US"/>
        </w:rPr>
      </w:pPr>
      <w:proofErr w:type="spellStart"/>
      <w:r w:rsidRPr="00F33190">
        <w:rPr>
          <w:color w:val="008080"/>
          <w:lang w:val="en-US"/>
        </w:rPr>
        <w:t>Pyriméthamine+atovaquone+proguanil</w:t>
      </w:r>
      <w:proofErr w:type="spellEnd"/>
      <w:r w:rsidRPr="00F33190">
        <w:rPr>
          <w:color w:val="008080"/>
          <w:lang w:val="en-US"/>
        </w:rPr>
        <w:t>:</w:t>
      </w:r>
      <w:r w:rsidRPr="00F33190">
        <w:rPr>
          <w:lang w:val="en-US"/>
        </w:rPr>
        <w:t xml:space="preserve"> </w:t>
      </w:r>
      <w:proofErr w:type="spellStart"/>
      <w:r w:rsidRPr="00F33190">
        <w:rPr>
          <w:lang w:val="en-US"/>
        </w:rPr>
        <w:t>Malarone</w:t>
      </w:r>
      <w:proofErr w:type="spellEnd"/>
      <w:r w:rsidRPr="00F33190">
        <w:rPr>
          <w:lang w:val="en-US"/>
        </w:rPr>
        <w:t>®</w:t>
      </w:r>
    </w:p>
    <w:p w:rsidR="00CA66FC" w:rsidRDefault="00B850DA" w:rsidP="003945AD">
      <w:pPr>
        <w:rPr>
          <w:color w:val="0070C0"/>
          <w:vertAlign w:val="superscript"/>
        </w:rPr>
      </w:pPr>
      <w:r w:rsidRPr="00F33190">
        <w:t>l'</w:t>
      </w:r>
      <w:proofErr w:type="spellStart"/>
      <w:r w:rsidRPr="00F33190">
        <w:t>artéméther</w:t>
      </w:r>
      <w:proofErr w:type="spellEnd"/>
      <w:r w:rsidRPr="00F33190">
        <w:t>-</w:t>
      </w:r>
      <w:proofErr w:type="spellStart"/>
      <w:r w:rsidRPr="00F33190">
        <w:t>luméfantrine</w:t>
      </w:r>
      <w:proofErr w:type="spellEnd"/>
      <w:r w:rsidRPr="00F33190">
        <w:t xml:space="preserve"> </w:t>
      </w:r>
      <w:r w:rsidRPr="00F33190">
        <w:rPr>
          <w:color w:val="0070C0"/>
        </w:rPr>
        <w:t xml:space="preserve">: </w:t>
      </w:r>
      <w:proofErr w:type="spellStart"/>
      <w:r w:rsidRPr="00F33190">
        <w:rPr>
          <w:color w:val="0070C0"/>
        </w:rPr>
        <w:t>Coartem</w:t>
      </w:r>
      <w:proofErr w:type="spellEnd"/>
      <w:r w:rsidRPr="00F33190">
        <w:rPr>
          <w:color w:val="0070C0"/>
        </w:rPr>
        <w:t xml:space="preserve"> </w:t>
      </w:r>
      <w:r w:rsidRPr="00F33190">
        <w:rPr>
          <w:color w:val="0070C0"/>
          <w:vertAlign w:val="superscript"/>
        </w:rPr>
        <w:t xml:space="preserve">® </w:t>
      </w:r>
      <w:r w:rsidRPr="00F33190">
        <w:rPr>
          <w:color w:val="0070C0"/>
        </w:rPr>
        <w:t xml:space="preserve">, </w:t>
      </w:r>
      <w:proofErr w:type="spellStart"/>
      <w:r w:rsidRPr="00F33190">
        <w:rPr>
          <w:color w:val="0070C0"/>
        </w:rPr>
        <w:t>Riamet</w:t>
      </w:r>
      <w:proofErr w:type="spellEnd"/>
      <w:r w:rsidRPr="00F33190">
        <w:rPr>
          <w:color w:val="0070C0"/>
        </w:rPr>
        <w:t xml:space="preserve"> </w:t>
      </w:r>
      <w:r w:rsidRPr="00F33190">
        <w:rPr>
          <w:color w:val="0070C0"/>
          <w:vertAlign w:val="superscript"/>
        </w:rPr>
        <w:t>®</w:t>
      </w:r>
    </w:p>
    <w:p w:rsidR="003945AD" w:rsidRPr="003945AD" w:rsidRDefault="003945AD" w:rsidP="003945AD">
      <w:pPr>
        <w:rPr>
          <w:color w:val="0070C0"/>
          <w:vertAlign w:val="superscript"/>
        </w:rPr>
      </w:pPr>
    </w:p>
    <w:p w:rsidR="000727EA" w:rsidRDefault="000727EA" w:rsidP="000727EA"/>
    <w:p w:rsidR="000727EA" w:rsidRDefault="000727EA" w:rsidP="000727EA"/>
    <w:p w:rsidR="000727EA" w:rsidRDefault="000727EA" w:rsidP="000727EA"/>
    <w:p w:rsidR="000727EA" w:rsidRPr="000727EA" w:rsidRDefault="000727EA" w:rsidP="000727EA"/>
    <w:p w:rsidR="00C513E5" w:rsidRDefault="00C513E5" w:rsidP="00C513E5">
      <w:pPr>
        <w:pStyle w:val="Titre"/>
      </w:pPr>
    </w:p>
    <w:p w:rsidR="00CA66FC" w:rsidRPr="00F33190" w:rsidRDefault="00B850DA" w:rsidP="000727EA">
      <w:pPr>
        <w:pStyle w:val="Titre"/>
      </w:pPr>
      <w:r w:rsidRPr="00F33190">
        <w:lastRenderedPageBreak/>
        <w:t>PROPHYLAXIE</w:t>
      </w:r>
    </w:p>
    <w:p w:rsidR="003945AD" w:rsidRPr="003945AD" w:rsidRDefault="008E5897" w:rsidP="008E5897">
      <w:pPr>
        <w:pStyle w:val="Titre1"/>
      </w:pPr>
      <w:r>
        <w:t xml:space="preserve">1) </w:t>
      </w:r>
      <w:r w:rsidR="00B850DA" w:rsidRPr="00F33190">
        <w:t>Lutte contre les hématozoaires:</w:t>
      </w:r>
    </w:p>
    <w:p w:rsidR="00CA66FC" w:rsidRPr="003945AD" w:rsidRDefault="008E5897" w:rsidP="003945AD">
      <w:r>
        <w:rPr>
          <w:rStyle w:val="Sous-titreCar"/>
        </w:rPr>
        <w:t xml:space="preserve">a) </w:t>
      </w:r>
      <w:proofErr w:type="spellStart"/>
      <w:r w:rsidR="003945AD">
        <w:rPr>
          <w:rStyle w:val="Sous-titreCar"/>
        </w:rPr>
        <w:t>C</w:t>
      </w:r>
      <w:r w:rsidR="00B850DA" w:rsidRPr="003945AD">
        <w:rPr>
          <w:rStyle w:val="Sous-titreCar"/>
        </w:rPr>
        <w:t>himioresistance</w:t>
      </w:r>
      <w:proofErr w:type="spellEnd"/>
      <w:r w:rsidR="00B850DA" w:rsidRPr="003945AD">
        <w:rPr>
          <w:rStyle w:val="Sous-titreCar"/>
        </w:rPr>
        <w:t xml:space="preserve">: </w:t>
      </w:r>
      <w:r w:rsidR="00B850DA" w:rsidRPr="003945AD">
        <w:t xml:space="preserve">concerne </w:t>
      </w:r>
      <w:proofErr w:type="spellStart"/>
      <w:r w:rsidR="00B850DA" w:rsidRPr="003945AD">
        <w:rPr>
          <w:i/>
          <w:iCs/>
        </w:rPr>
        <w:t>P.falciparum</w:t>
      </w:r>
      <w:proofErr w:type="spellEnd"/>
      <w:r w:rsidR="00B850DA" w:rsidRPr="003945AD">
        <w:rPr>
          <w:i/>
          <w:iCs/>
        </w:rPr>
        <w:t xml:space="preserve"> </w:t>
      </w:r>
      <w:r w:rsidR="00B850DA" w:rsidRPr="003945AD">
        <w:t xml:space="preserve">vis à vis des </w:t>
      </w:r>
      <w:proofErr w:type="spellStart"/>
      <w:r w:rsidR="00B850DA" w:rsidRPr="003945AD">
        <w:t>amino</w:t>
      </w:r>
      <w:proofErr w:type="spellEnd"/>
      <w:r w:rsidR="00B850DA" w:rsidRPr="003945AD">
        <w:t xml:space="preserve">-4-quinoléines, </w:t>
      </w:r>
      <w:proofErr w:type="spellStart"/>
      <w:r w:rsidR="00B850DA" w:rsidRPr="003945AD">
        <w:t>proguanil</w:t>
      </w:r>
      <w:proofErr w:type="spellEnd"/>
      <w:r w:rsidR="00B850DA" w:rsidRPr="003945AD">
        <w:t xml:space="preserve">, </w:t>
      </w:r>
      <w:proofErr w:type="spellStart"/>
      <w:r w:rsidR="00B850DA" w:rsidRPr="003945AD">
        <w:t>pyriméthamine</w:t>
      </w:r>
      <w:proofErr w:type="spellEnd"/>
      <w:r w:rsidR="00B850DA" w:rsidRPr="003945AD">
        <w:t xml:space="preserve"> et plus récemment l’</w:t>
      </w:r>
      <w:proofErr w:type="spellStart"/>
      <w:r w:rsidR="00B850DA" w:rsidRPr="003945AD">
        <w:t>halofantrine</w:t>
      </w:r>
      <w:proofErr w:type="spellEnd"/>
      <w:r w:rsidR="00B850DA" w:rsidRPr="003945AD">
        <w:t xml:space="preserve"> et la </w:t>
      </w:r>
      <w:proofErr w:type="spellStart"/>
      <w:r w:rsidR="00B850DA" w:rsidRPr="003945AD">
        <w:t>méfloquine</w:t>
      </w:r>
      <w:proofErr w:type="spellEnd"/>
      <w:r w:rsidR="00B850DA" w:rsidRPr="003945AD">
        <w:t xml:space="preserve"> </w:t>
      </w:r>
    </w:p>
    <w:p w:rsidR="00CA66FC" w:rsidRPr="003945AD" w:rsidRDefault="00B850DA" w:rsidP="003945AD">
      <w:r w:rsidRPr="003945AD">
        <w:rPr>
          <w:color w:val="FF0000"/>
        </w:rPr>
        <w:t>Résistance R1:</w:t>
      </w:r>
      <w:r w:rsidR="003945AD">
        <w:rPr>
          <w:color w:val="FF0000"/>
        </w:rPr>
        <w:t xml:space="preserve"> </w:t>
      </w:r>
      <w:r w:rsidRPr="003945AD">
        <w:rPr>
          <w:color w:val="FF0000"/>
        </w:rPr>
        <w:t xml:space="preserve"> </w:t>
      </w:r>
      <w:r w:rsidRPr="003945AD">
        <w:t xml:space="preserve">réapparition de la </w:t>
      </w:r>
      <w:proofErr w:type="spellStart"/>
      <w:r w:rsidRPr="003945AD">
        <w:t>parasitémie</w:t>
      </w:r>
      <w:proofErr w:type="spellEnd"/>
      <w:r w:rsidRPr="003945AD">
        <w:t xml:space="preserve"> entre 7-28 j après une disparition initiale</w:t>
      </w:r>
    </w:p>
    <w:p w:rsidR="00CA66FC" w:rsidRPr="003945AD" w:rsidRDefault="00B850DA" w:rsidP="003945AD">
      <w:r w:rsidRPr="003945AD">
        <w:rPr>
          <w:color w:val="FF0000"/>
        </w:rPr>
        <w:t xml:space="preserve">Résistance R2: </w:t>
      </w:r>
      <w:r w:rsidR="003945AD">
        <w:rPr>
          <w:color w:val="FF0000"/>
        </w:rPr>
        <w:t xml:space="preserve"> </w:t>
      </w:r>
      <w:proofErr w:type="spellStart"/>
      <w:r w:rsidRPr="003945AD">
        <w:t>parasitémie</w:t>
      </w:r>
      <w:proofErr w:type="spellEnd"/>
      <w:r w:rsidRPr="003945AD">
        <w:t xml:space="preserve"> diminue mais ne disparaît pas au 7</w:t>
      </w:r>
      <w:r w:rsidRPr="003945AD">
        <w:rPr>
          <w:vertAlign w:val="superscript"/>
        </w:rPr>
        <w:t>ème</w:t>
      </w:r>
      <w:r w:rsidRPr="003945AD">
        <w:t xml:space="preserve"> jour</w:t>
      </w:r>
    </w:p>
    <w:p w:rsidR="00CA66FC" w:rsidRPr="003945AD" w:rsidRDefault="00B850DA" w:rsidP="003945AD">
      <w:r w:rsidRPr="003945AD">
        <w:rPr>
          <w:color w:val="FF0000"/>
        </w:rPr>
        <w:t xml:space="preserve">Résistance R3: </w:t>
      </w:r>
      <w:r w:rsidR="003945AD">
        <w:rPr>
          <w:color w:val="FF0000"/>
        </w:rPr>
        <w:t xml:space="preserve"> </w:t>
      </w:r>
      <w:proofErr w:type="spellStart"/>
      <w:r w:rsidRPr="003945AD">
        <w:t>parasitémie</w:t>
      </w:r>
      <w:proofErr w:type="spellEnd"/>
      <w:r w:rsidRPr="003945AD">
        <w:t xml:space="preserve"> ne diminue pas et ne disparaît pas au 7</w:t>
      </w:r>
      <w:r w:rsidRPr="003945AD">
        <w:rPr>
          <w:vertAlign w:val="superscript"/>
        </w:rPr>
        <w:t>ème</w:t>
      </w:r>
      <w:r w:rsidRPr="003945AD">
        <w:t xml:space="preserve"> jour</w:t>
      </w:r>
    </w:p>
    <w:p w:rsidR="00CA66FC" w:rsidRDefault="00CA66FC" w:rsidP="003945AD">
      <w:pPr>
        <w:pStyle w:val="Sous-titre"/>
      </w:pPr>
    </w:p>
    <w:p w:rsidR="00CA66FC" w:rsidRPr="003945AD" w:rsidRDefault="008E5897" w:rsidP="003945AD">
      <w:pPr>
        <w:pStyle w:val="Sous-titre"/>
      </w:pPr>
      <w:r>
        <w:t xml:space="preserve">b) </w:t>
      </w:r>
      <w:r w:rsidR="00B850DA" w:rsidRPr="003945AD">
        <w:t>Prophylaxie individuelle:</w:t>
      </w:r>
    </w:p>
    <w:p w:rsidR="00CA66FC" w:rsidRPr="003945AD" w:rsidRDefault="00B850DA" w:rsidP="003945AD">
      <w:pPr>
        <w:rPr>
          <w:rStyle w:val="Emphaseple"/>
        </w:rPr>
      </w:pPr>
      <w:r w:rsidRPr="003945AD">
        <w:rPr>
          <w:rStyle w:val="Emphaseple"/>
        </w:rPr>
        <w:t>Lutte contre les piqûres:</w:t>
      </w:r>
    </w:p>
    <w:p w:rsidR="00CA66FC" w:rsidRPr="003945AD" w:rsidRDefault="003945AD" w:rsidP="003945AD">
      <w:r>
        <w:t>-</w:t>
      </w:r>
      <w:r w:rsidR="00B850DA" w:rsidRPr="003945AD">
        <w:t>Port de vêtements longs le soir</w:t>
      </w:r>
    </w:p>
    <w:p w:rsidR="00CA66FC" w:rsidRPr="003945AD" w:rsidRDefault="003945AD" w:rsidP="003945AD">
      <w:r>
        <w:t>-</w:t>
      </w:r>
      <w:r w:rsidR="00B850DA" w:rsidRPr="003945AD">
        <w:t xml:space="preserve">Mettre des répulsifs </w:t>
      </w:r>
    </w:p>
    <w:p w:rsidR="00CA66FC" w:rsidRPr="003945AD" w:rsidRDefault="003945AD" w:rsidP="003945AD">
      <w:r>
        <w:t>-</w:t>
      </w:r>
      <w:r w:rsidR="00B850DA" w:rsidRPr="003945AD">
        <w:t xml:space="preserve">Installation des </w:t>
      </w:r>
      <w:proofErr w:type="spellStart"/>
      <w:r w:rsidR="00B850DA" w:rsidRPr="003945AD">
        <w:t>moustiquairesà</w:t>
      </w:r>
      <w:proofErr w:type="spellEnd"/>
    </w:p>
    <w:p w:rsidR="00CA66FC" w:rsidRPr="003945AD" w:rsidRDefault="003945AD" w:rsidP="003945AD">
      <w:r>
        <w:t>-</w:t>
      </w:r>
      <w:r w:rsidR="00B850DA" w:rsidRPr="003945AD">
        <w:t>Climatisation et insecticides</w:t>
      </w:r>
    </w:p>
    <w:p w:rsidR="00CA66FC" w:rsidRDefault="00B850DA" w:rsidP="003945AD">
      <w:pPr>
        <w:rPr>
          <w:rStyle w:val="Emphaseple"/>
        </w:rPr>
      </w:pPr>
      <w:r w:rsidRPr="003945AD">
        <w:rPr>
          <w:rStyle w:val="Emphaseple"/>
        </w:rPr>
        <w:t>Chimio prophylaxie médicamenteuse</w:t>
      </w:r>
    </w:p>
    <w:p w:rsidR="003945AD" w:rsidRPr="003945AD" w:rsidRDefault="003945AD" w:rsidP="003945AD">
      <w:pPr>
        <w:rPr>
          <w:rStyle w:val="Emphaseple"/>
        </w:rPr>
      </w:pPr>
    </w:p>
    <w:p w:rsidR="00CA66FC" w:rsidRPr="003945AD" w:rsidRDefault="008E5897" w:rsidP="003945AD">
      <w:pPr>
        <w:pStyle w:val="Sous-titre"/>
      </w:pPr>
      <w:r>
        <w:t xml:space="preserve">c) </w:t>
      </w:r>
      <w:r w:rsidR="00B850DA" w:rsidRPr="003945AD">
        <w:t>Prophylaxie collective:</w:t>
      </w:r>
    </w:p>
    <w:p w:rsidR="00CA66FC" w:rsidRPr="003945AD" w:rsidRDefault="00B850DA" w:rsidP="003945AD">
      <w:r w:rsidRPr="003945AD">
        <w:t>Dépistage et traitement des personnes impaludées</w:t>
      </w:r>
    </w:p>
    <w:p w:rsidR="00CA66FC" w:rsidRDefault="00B850DA" w:rsidP="003945AD">
      <w:r w:rsidRPr="003945AD">
        <w:t>Vaccination: en cours d’essai</w:t>
      </w:r>
    </w:p>
    <w:p w:rsidR="007012CE" w:rsidRPr="003945AD" w:rsidRDefault="007012CE" w:rsidP="003945AD"/>
    <w:p w:rsidR="00CA66FC" w:rsidRPr="003945AD" w:rsidRDefault="008E5897" w:rsidP="007012CE">
      <w:pPr>
        <w:pStyle w:val="Titre1"/>
      </w:pPr>
      <w:r>
        <w:t xml:space="preserve">2) </w:t>
      </w:r>
      <w:r w:rsidR="00B850DA" w:rsidRPr="003945AD">
        <w:t>Lutte contre le vecteur:</w:t>
      </w:r>
    </w:p>
    <w:p w:rsidR="00CA66FC" w:rsidRPr="003945AD" w:rsidRDefault="008E5897" w:rsidP="007012CE">
      <w:pPr>
        <w:pStyle w:val="Sous-titre"/>
      </w:pPr>
      <w:r>
        <w:t xml:space="preserve">a) </w:t>
      </w:r>
      <w:r w:rsidR="00B850DA" w:rsidRPr="003945AD">
        <w:t xml:space="preserve">lutte chimique: </w:t>
      </w:r>
    </w:p>
    <w:p w:rsidR="00CA66FC" w:rsidRPr="007012CE" w:rsidRDefault="00B850DA" w:rsidP="003945AD">
      <w:pPr>
        <w:rPr>
          <w:rStyle w:val="Emphaseple"/>
        </w:rPr>
      </w:pPr>
      <w:r w:rsidRPr="007012CE">
        <w:rPr>
          <w:rStyle w:val="Emphaseple"/>
        </w:rPr>
        <w:t>Organochlorés:</w:t>
      </w:r>
    </w:p>
    <w:p w:rsidR="00CA66FC" w:rsidRPr="003945AD" w:rsidRDefault="00B850DA" w:rsidP="003945AD">
      <w:r w:rsidRPr="003945AD">
        <w:t xml:space="preserve">DDT: </w:t>
      </w:r>
      <w:proofErr w:type="spellStart"/>
      <w:r w:rsidRPr="003945AD">
        <w:t>dichlorodiphényl</w:t>
      </w:r>
      <w:proofErr w:type="spellEnd"/>
      <w:r w:rsidRPr="003945AD">
        <w:t>-</w:t>
      </w:r>
      <w:proofErr w:type="spellStart"/>
      <w:r w:rsidRPr="003945AD">
        <w:t>trichloroethane</w:t>
      </w:r>
      <w:proofErr w:type="spellEnd"/>
      <w:r w:rsidRPr="003945AD">
        <w:t xml:space="preserve"> </w:t>
      </w:r>
      <w:r w:rsidRPr="003945AD">
        <w:sym w:font="Wingdings 3" w:char="F063"/>
      </w:r>
      <w:r w:rsidRPr="003945AD">
        <w:t xml:space="preserve"> résistance</w:t>
      </w:r>
    </w:p>
    <w:p w:rsidR="00CA66FC" w:rsidRPr="003945AD" w:rsidRDefault="00B850DA" w:rsidP="003945AD">
      <w:r w:rsidRPr="003945AD">
        <w:t>Lindane</w:t>
      </w:r>
    </w:p>
    <w:p w:rsidR="00CA66FC" w:rsidRPr="007012CE" w:rsidRDefault="00B850DA" w:rsidP="003945AD">
      <w:pPr>
        <w:rPr>
          <w:rStyle w:val="Emphaseple"/>
        </w:rPr>
      </w:pPr>
      <w:r w:rsidRPr="007012CE">
        <w:rPr>
          <w:rStyle w:val="Emphaseple"/>
        </w:rPr>
        <w:t>Organophosphorés:</w:t>
      </w:r>
    </w:p>
    <w:p w:rsidR="00CA66FC" w:rsidRPr="003945AD" w:rsidRDefault="00B850DA" w:rsidP="003945AD">
      <w:proofErr w:type="spellStart"/>
      <w:r w:rsidRPr="003945AD">
        <w:t>Malathion</w:t>
      </w:r>
      <w:proofErr w:type="spellEnd"/>
      <w:r w:rsidRPr="003945AD">
        <w:t xml:space="preserve"> nébulisation aérienne</w:t>
      </w:r>
    </w:p>
    <w:p w:rsidR="00CA66FC" w:rsidRPr="003945AD" w:rsidRDefault="008E5897" w:rsidP="007012CE">
      <w:pPr>
        <w:pStyle w:val="Sous-titre"/>
      </w:pPr>
      <w:r>
        <w:t xml:space="preserve">b) </w:t>
      </w:r>
      <w:r w:rsidR="00B850DA" w:rsidRPr="003945AD">
        <w:t xml:space="preserve">lutte mécanique: </w:t>
      </w:r>
    </w:p>
    <w:p w:rsidR="00CA66FC" w:rsidRPr="003945AD" w:rsidRDefault="00B850DA" w:rsidP="003945AD">
      <w:r w:rsidRPr="003945AD">
        <w:t xml:space="preserve">Drainage des marécages ou leur </w:t>
      </w:r>
      <w:proofErr w:type="spellStart"/>
      <w:r w:rsidRPr="003945AD">
        <w:t>assêchement</w:t>
      </w:r>
      <w:proofErr w:type="spellEnd"/>
    </w:p>
    <w:p w:rsidR="00CA66FC" w:rsidRPr="003945AD" w:rsidRDefault="00B850DA" w:rsidP="003945AD">
      <w:r w:rsidRPr="003945AD">
        <w:t>Faucardage de la végétation aquatique</w:t>
      </w:r>
    </w:p>
    <w:p w:rsidR="00CA66FC" w:rsidRPr="003945AD" w:rsidRDefault="00B850DA" w:rsidP="003945AD">
      <w:r w:rsidRPr="003945AD">
        <w:t>Nettoyage et drainage des fossés</w:t>
      </w:r>
    </w:p>
    <w:p w:rsidR="00CA66FC" w:rsidRPr="003945AD" w:rsidRDefault="008E5897" w:rsidP="007012CE">
      <w:pPr>
        <w:pStyle w:val="Sous-titre"/>
      </w:pPr>
      <w:r>
        <w:lastRenderedPageBreak/>
        <w:t xml:space="preserve">c) </w:t>
      </w:r>
      <w:r w:rsidR="00B850DA" w:rsidRPr="003945AD">
        <w:t xml:space="preserve">lutte biologique: </w:t>
      </w:r>
    </w:p>
    <w:p w:rsidR="007012CE" w:rsidRPr="003945AD" w:rsidRDefault="00B850DA" w:rsidP="007012CE">
      <w:r w:rsidRPr="003945AD">
        <w:t xml:space="preserve">Utilisation de </w:t>
      </w:r>
      <w:proofErr w:type="spellStart"/>
      <w:r w:rsidRPr="003945AD">
        <w:t>larvivores</w:t>
      </w:r>
      <w:proofErr w:type="spellEnd"/>
    </w:p>
    <w:p w:rsidR="00CA66FC" w:rsidRPr="003945AD" w:rsidRDefault="00B850DA" w:rsidP="003945AD">
      <w:proofErr w:type="spellStart"/>
      <w:r w:rsidRPr="003945AD">
        <w:rPr>
          <w:i/>
          <w:iCs/>
        </w:rPr>
        <w:t>Bacillus</w:t>
      </w:r>
      <w:proofErr w:type="spellEnd"/>
      <w:r w:rsidRPr="003945AD">
        <w:rPr>
          <w:i/>
          <w:iCs/>
        </w:rPr>
        <w:t xml:space="preserve"> </w:t>
      </w:r>
      <w:proofErr w:type="spellStart"/>
      <w:r w:rsidRPr="003945AD">
        <w:rPr>
          <w:i/>
          <w:iCs/>
        </w:rPr>
        <w:t>thuringiensis</w:t>
      </w:r>
      <w:proofErr w:type="spellEnd"/>
      <w:r w:rsidRPr="003945AD">
        <w:rPr>
          <w:i/>
          <w:iCs/>
        </w:rPr>
        <w:t xml:space="preserve"> </w:t>
      </w:r>
      <w:r w:rsidRPr="003945AD">
        <w:rPr>
          <w:i/>
          <w:iCs/>
        </w:rPr>
        <w:sym w:font="Wingdings 3" w:char="F063"/>
      </w:r>
      <w:r w:rsidRPr="003945AD">
        <w:rPr>
          <w:i/>
          <w:iCs/>
        </w:rPr>
        <w:t xml:space="preserve"> </w:t>
      </w:r>
      <w:r w:rsidRPr="003945AD">
        <w:t>endotoxine contre les larves d’anophèles</w:t>
      </w:r>
    </w:p>
    <w:p w:rsidR="00CA66FC" w:rsidRPr="003945AD" w:rsidRDefault="00B850DA" w:rsidP="003945AD">
      <w:r w:rsidRPr="003945AD">
        <w:t xml:space="preserve"> </w:t>
      </w:r>
    </w:p>
    <w:p w:rsidR="00CA66FC" w:rsidRPr="003945AD" w:rsidRDefault="00CA66FC" w:rsidP="003945AD">
      <w:pPr>
        <w:rPr>
          <w:rFonts w:ascii="Comic Sans MS" w:cs="Comic Sans MS"/>
        </w:rPr>
      </w:pPr>
    </w:p>
    <w:p w:rsidR="00CA66FC" w:rsidRPr="003945AD" w:rsidRDefault="00CA66FC" w:rsidP="003945AD">
      <w:pPr>
        <w:rPr>
          <w:rFonts w:ascii="Comic Sans MS" w:cs="Comic Sans MS"/>
        </w:rPr>
      </w:pPr>
    </w:p>
    <w:p w:rsidR="00CA66FC" w:rsidRPr="003945AD" w:rsidRDefault="00CA66FC" w:rsidP="003945AD">
      <w:pPr>
        <w:rPr>
          <w:rFonts w:ascii="Comic Sans MS" w:cs="Comic Sans MS"/>
        </w:rPr>
      </w:pPr>
    </w:p>
    <w:p w:rsidR="00B850DA" w:rsidRPr="00F33190" w:rsidRDefault="00B850DA">
      <w:pPr>
        <w:pStyle w:val="Titre2"/>
        <w:ind w:left="540" w:hanging="540"/>
        <w:rPr>
          <w:rFonts w:ascii="Tahoma" w:cs="Tahoma"/>
          <w:sz w:val="72"/>
          <w:szCs w:val="72"/>
        </w:rPr>
      </w:pPr>
    </w:p>
    <w:sectPr w:rsidR="00B850DA" w:rsidRPr="00F33190" w:rsidSect="006E658E">
      <w:pgSz w:w="15840" w:h="12240" w:orient="landscape"/>
      <w:pgMar w:top="720" w:right="720" w:bottom="720" w:left="720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1ACAD2"/>
    <w:lvl w:ilvl="0">
      <w:numFmt w:val="bullet"/>
      <w:lvlText w:val="*"/>
      <w:lvlJc w:val="left"/>
    </w:lvl>
  </w:abstractNum>
  <w:abstractNum w:abstractNumId="1">
    <w:nsid w:val="053C0781"/>
    <w:multiLevelType w:val="hybridMultilevel"/>
    <w:tmpl w:val="087008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A4ADA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BB00445"/>
    <w:multiLevelType w:val="multilevel"/>
    <w:tmpl w:val="8E3278A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0BE27CD8"/>
    <w:multiLevelType w:val="multilevel"/>
    <w:tmpl w:val="8E3278A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0E5E5C98"/>
    <w:multiLevelType w:val="hybridMultilevel"/>
    <w:tmpl w:val="0384202E"/>
    <w:lvl w:ilvl="0" w:tplc="04B25D20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51E1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3717E35"/>
    <w:multiLevelType w:val="hybridMultilevel"/>
    <w:tmpl w:val="6BA038C6"/>
    <w:lvl w:ilvl="0" w:tplc="D736B598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05CAB"/>
    <w:multiLevelType w:val="hybridMultilevel"/>
    <w:tmpl w:val="C35C269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267754"/>
    <w:multiLevelType w:val="hybridMultilevel"/>
    <w:tmpl w:val="9E803C52"/>
    <w:lvl w:ilvl="0" w:tplc="67A8F3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F7E78"/>
    <w:multiLevelType w:val="hybridMultilevel"/>
    <w:tmpl w:val="379CD21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9C0A07"/>
    <w:multiLevelType w:val="hybridMultilevel"/>
    <w:tmpl w:val="D114677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05477"/>
    <w:multiLevelType w:val="hybridMultilevel"/>
    <w:tmpl w:val="DC6E2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18180D"/>
    <w:multiLevelType w:val="hybridMultilevel"/>
    <w:tmpl w:val="A364DC6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870EF0"/>
    <w:multiLevelType w:val="multilevel"/>
    <w:tmpl w:val="B1B27302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89066F5"/>
    <w:multiLevelType w:val="hybridMultilevel"/>
    <w:tmpl w:val="19DEB1A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B65A92"/>
    <w:multiLevelType w:val="hybridMultilevel"/>
    <w:tmpl w:val="78780F9C"/>
    <w:lvl w:ilvl="0" w:tplc="775209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12CAD"/>
    <w:multiLevelType w:val="hybridMultilevel"/>
    <w:tmpl w:val="5EC8BC3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CF79D6"/>
    <w:multiLevelType w:val="multilevel"/>
    <w:tmpl w:val="AD16AAD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34B70C4"/>
    <w:multiLevelType w:val="hybridMultilevel"/>
    <w:tmpl w:val="E072237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B6893"/>
    <w:multiLevelType w:val="multilevel"/>
    <w:tmpl w:val="4F7847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3E9B0A8F"/>
    <w:multiLevelType w:val="hybridMultilevel"/>
    <w:tmpl w:val="27600F98"/>
    <w:lvl w:ilvl="0" w:tplc="040C000D">
      <w:start w:val="1"/>
      <w:numFmt w:val="bullet"/>
      <w:lvlText w:val=""/>
      <w:lvlJc w:val="left"/>
      <w:pPr>
        <w:ind w:left="8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2">
    <w:nsid w:val="3EAF10D0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04A214E"/>
    <w:multiLevelType w:val="hybridMultilevel"/>
    <w:tmpl w:val="D16CBCD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3F030F"/>
    <w:multiLevelType w:val="multilevel"/>
    <w:tmpl w:val="E90290C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78B54BC"/>
    <w:multiLevelType w:val="hybridMultilevel"/>
    <w:tmpl w:val="D5F2206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FD5161"/>
    <w:multiLevelType w:val="multilevel"/>
    <w:tmpl w:val="8E3278A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>
    <w:nsid w:val="4D364824"/>
    <w:multiLevelType w:val="multilevel"/>
    <w:tmpl w:val="8EBE8C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4DE64525"/>
    <w:multiLevelType w:val="hybridMultilevel"/>
    <w:tmpl w:val="C538A9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CF686B"/>
    <w:multiLevelType w:val="multilevel"/>
    <w:tmpl w:val="3B8E159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52317837"/>
    <w:multiLevelType w:val="multilevel"/>
    <w:tmpl w:val="5F5E2CB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4B61EAD"/>
    <w:multiLevelType w:val="hybridMultilevel"/>
    <w:tmpl w:val="318AF0F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21DE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7B26108"/>
    <w:multiLevelType w:val="hybridMultilevel"/>
    <w:tmpl w:val="7D42EF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9346C5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F5A31CA"/>
    <w:multiLevelType w:val="multilevel"/>
    <w:tmpl w:val="484E60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>
    <w:nsid w:val="72A33A34"/>
    <w:multiLevelType w:val="multilevel"/>
    <w:tmpl w:val="1F1E44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4564B01"/>
    <w:multiLevelType w:val="hybridMultilevel"/>
    <w:tmpl w:val="5AE46A4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94853"/>
    <w:multiLevelType w:val="multilevel"/>
    <w:tmpl w:val="D592C3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9">
    <w:nsid w:val="7CCF71BD"/>
    <w:multiLevelType w:val="hybridMultilevel"/>
    <w:tmpl w:val="8010867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836AD5"/>
    <w:multiLevelType w:val="hybridMultilevel"/>
    <w:tmpl w:val="9898A8B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FD15165"/>
    <w:multiLevelType w:val="hybridMultilevel"/>
    <w:tmpl w:val="A8F0A7C2"/>
    <w:lvl w:ilvl="0" w:tplc="490A6A14">
      <w:start w:val="1"/>
      <w:numFmt w:val="upperRoman"/>
      <w:pStyle w:val="Titre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34"/>
        </w:rPr>
      </w:lvl>
    </w:lvlOverride>
  </w:num>
  <w:num w:numId="2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9"/>
        </w:rPr>
      </w:lvl>
    </w:lvlOverride>
  </w:num>
  <w:num w:numId="3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38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Comic Sans MS" w:hAnsi="Comic Sans MS" w:hint="default"/>
          <w:sz w:val="34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Comic Sans MS" w:hAnsi="Comic Sans MS" w:hint="default"/>
          <w:sz w:val="29"/>
        </w:rPr>
      </w:lvl>
    </w:lvlOverride>
  </w:num>
  <w:num w:numId="6">
    <w:abstractNumId w:val="7"/>
  </w:num>
  <w:num w:numId="7">
    <w:abstractNumId w:val="5"/>
  </w:num>
  <w:num w:numId="8">
    <w:abstractNumId w:val="33"/>
  </w:num>
  <w:num w:numId="9">
    <w:abstractNumId w:val="13"/>
  </w:num>
  <w:num w:numId="10">
    <w:abstractNumId w:val="1"/>
  </w:num>
  <w:num w:numId="11">
    <w:abstractNumId w:val="41"/>
  </w:num>
  <w:num w:numId="12">
    <w:abstractNumId w:val="17"/>
  </w:num>
  <w:num w:numId="13">
    <w:abstractNumId w:val="15"/>
  </w:num>
  <w:num w:numId="14">
    <w:abstractNumId w:val="10"/>
  </w:num>
  <w:num w:numId="15">
    <w:abstractNumId w:val="31"/>
  </w:num>
  <w:num w:numId="16">
    <w:abstractNumId w:val="11"/>
  </w:num>
  <w:num w:numId="17">
    <w:abstractNumId w:val="8"/>
  </w:num>
  <w:num w:numId="18">
    <w:abstractNumId w:val="16"/>
  </w:num>
  <w:num w:numId="19">
    <w:abstractNumId w:val="9"/>
  </w:num>
  <w:num w:numId="20">
    <w:abstractNumId w:val="2"/>
  </w:num>
  <w:num w:numId="21">
    <w:abstractNumId w:val="26"/>
  </w:num>
  <w:num w:numId="22">
    <w:abstractNumId w:val="38"/>
  </w:num>
  <w:num w:numId="23">
    <w:abstractNumId w:val="6"/>
  </w:num>
  <w:num w:numId="24">
    <w:abstractNumId w:val="32"/>
  </w:num>
  <w:num w:numId="25">
    <w:abstractNumId w:val="30"/>
  </w:num>
  <w:num w:numId="26">
    <w:abstractNumId w:val="20"/>
  </w:num>
  <w:num w:numId="27">
    <w:abstractNumId w:val="35"/>
  </w:num>
  <w:num w:numId="28">
    <w:abstractNumId w:val="23"/>
  </w:num>
  <w:num w:numId="29">
    <w:abstractNumId w:val="37"/>
  </w:num>
  <w:num w:numId="30">
    <w:abstractNumId w:val="19"/>
  </w:num>
  <w:num w:numId="31">
    <w:abstractNumId w:val="34"/>
  </w:num>
  <w:num w:numId="32">
    <w:abstractNumId w:val="18"/>
  </w:num>
  <w:num w:numId="33">
    <w:abstractNumId w:val="29"/>
  </w:num>
  <w:num w:numId="34">
    <w:abstractNumId w:val="24"/>
  </w:num>
  <w:num w:numId="35">
    <w:abstractNumId w:val="36"/>
  </w:num>
  <w:num w:numId="36">
    <w:abstractNumId w:val="14"/>
  </w:num>
  <w:num w:numId="37">
    <w:abstractNumId w:val="12"/>
  </w:num>
  <w:num w:numId="38">
    <w:abstractNumId w:val="3"/>
  </w:num>
  <w:num w:numId="39">
    <w:abstractNumId w:val="40"/>
  </w:num>
  <w:num w:numId="40">
    <w:abstractNumId w:val="28"/>
  </w:num>
  <w:num w:numId="41">
    <w:abstractNumId w:val="25"/>
  </w:num>
  <w:num w:numId="42">
    <w:abstractNumId w:val="21"/>
  </w:num>
  <w:num w:numId="43">
    <w:abstractNumId w:val="4"/>
  </w:num>
  <w:num w:numId="44">
    <w:abstractNumId w:val="22"/>
  </w:num>
  <w:num w:numId="45">
    <w:abstractNumId w:val="27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5550"/>
    <w:rsid w:val="000727EA"/>
    <w:rsid w:val="000D6E0B"/>
    <w:rsid w:val="0014032B"/>
    <w:rsid w:val="00140B57"/>
    <w:rsid w:val="001F5FE8"/>
    <w:rsid w:val="002A345B"/>
    <w:rsid w:val="002C0A8F"/>
    <w:rsid w:val="0038136A"/>
    <w:rsid w:val="003945AD"/>
    <w:rsid w:val="003F50A6"/>
    <w:rsid w:val="00520C27"/>
    <w:rsid w:val="005A6173"/>
    <w:rsid w:val="005D26B5"/>
    <w:rsid w:val="005E318E"/>
    <w:rsid w:val="00630F60"/>
    <w:rsid w:val="00685550"/>
    <w:rsid w:val="006D3250"/>
    <w:rsid w:val="006E658E"/>
    <w:rsid w:val="007012CE"/>
    <w:rsid w:val="00764D88"/>
    <w:rsid w:val="008E5897"/>
    <w:rsid w:val="00A7702A"/>
    <w:rsid w:val="00A97A29"/>
    <w:rsid w:val="00AB5724"/>
    <w:rsid w:val="00B83007"/>
    <w:rsid w:val="00B850DA"/>
    <w:rsid w:val="00C513E5"/>
    <w:rsid w:val="00CA66FC"/>
    <w:rsid w:val="00CD7C8A"/>
    <w:rsid w:val="00CE1C5A"/>
    <w:rsid w:val="00D71839"/>
    <w:rsid w:val="00DB303B"/>
    <w:rsid w:val="00DE4229"/>
    <w:rsid w:val="00E504B2"/>
    <w:rsid w:val="00F33190"/>
    <w:rsid w:val="00F9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FE8"/>
    <w:pPr>
      <w:spacing w:after="0"/>
    </w:pPr>
  </w:style>
  <w:style w:type="paragraph" w:styleId="Titre1">
    <w:name w:val="heading 1"/>
    <w:basedOn w:val="Normal"/>
    <w:next w:val="Normal"/>
    <w:link w:val="Titre1Car"/>
    <w:uiPriority w:val="9"/>
    <w:qFormat/>
    <w:rsid w:val="0038136A"/>
    <w:pPr>
      <w:widowControl w:val="0"/>
      <w:autoSpaceDE w:val="0"/>
      <w:autoSpaceDN w:val="0"/>
      <w:adjustRightInd w:val="0"/>
      <w:spacing w:line="240" w:lineRule="auto"/>
      <w:outlineLvl w:val="0"/>
    </w:pPr>
    <w:rPr>
      <w:rFonts w:ascii="Verdana" w:hAnsi="Verdana" w:cs="Times New Roman"/>
      <w:b/>
      <w:color w:val="006600"/>
      <w:sz w:val="24"/>
      <w:szCs w:val="64"/>
    </w:rPr>
  </w:style>
  <w:style w:type="paragraph" w:styleId="Titre2">
    <w:name w:val="heading 2"/>
    <w:basedOn w:val="Normal"/>
    <w:next w:val="Normal"/>
    <w:link w:val="Titre2Car"/>
    <w:uiPriority w:val="99"/>
    <w:qFormat/>
    <w:rsid w:val="00CA66FC"/>
    <w:pPr>
      <w:widowControl w:val="0"/>
      <w:autoSpaceDE w:val="0"/>
      <w:autoSpaceDN w:val="0"/>
      <w:adjustRightInd w:val="0"/>
      <w:spacing w:line="240" w:lineRule="auto"/>
      <w:ind w:left="1170" w:hanging="450"/>
      <w:outlineLvl w:val="1"/>
    </w:pPr>
    <w:rPr>
      <w:rFonts w:ascii="Times New Roman" w:hAnsi="Times New Roman" w:cs="Times New Roman"/>
      <w:color w:val="000000"/>
      <w:sz w:val="56"/>
      <w:szCs w:val="56"/>
    </w:rPr>
  </w:style>
  <w:style w:type="paragraph" w:styleId="Titre3">
    <w:name w:val="heading 3"/>
    <w:basedOn w:val="Normal"/>
    <w:next w:val="Normal"/>
    <w:link w:val="Titre3Car"/>
    <w:uiPriority w:val="99"/>
    <w:qFormat/>
    <w:rsid w:val="00CA66FC"/>
    <w:pPr>
      <w:widowControl w:val="0"/>
      <w:autoSpaceDE w:val="0"/>
      <w:autoSpaceDN w:val="0"/>
      <w:adjustRightInd w:val="0"/>
      <w:spacing w:line="240" w:lineRule="auto"/>
      <w:ind w:left="1800" w:hanging="360"/>
      <w:outlineLvl w:val="2"/>
    </w:pPr>
    <w:rPr>
      <w:rFonts w:ascii="Times New Roman" w:hAnsi="Times New Roman" w:cs="Times New Roman"/>
      <w:color w:val="000000"/>
      <w:sz w:val="48"/>
      <w:szCs w:val="48"/>
    </w:rPr>
  </w:style>
  <w:style w:type="paragraph" w:styleId="Titre4">
    <w:name w:val="heading 4"/>
    <w:basedOn w:val="Normal"/>
    <w:next w:val="Normal"/>
    <w:link w:val="Titre4Car"/>
    <w:uiPriority w:val="99"/>
    <w:qFormat/>
    <w:rsid w:val="00CA66FC"/>
    <w:pPr>
      <w:widowControl w:val="0"/>
      <w:autoSpaceDE w:val="0"/>
      <w:autoSpaceDN w:val="0"/>
      <w:adjustRightInd w:val="0"/>
      <w:spacing w:line="240" w:lineRule="auto"/>
      <w:ind w:left="2520" w:hanging="360"/>
      <w:outlineLvl w:val="3"/>
    </w:pPr>
    <w:rPr>
      <w:rFonts w:ascii="Times New Roman" w:hAnsi="Times New Roman" w:cs="Times New Roman"/>
      <w:color w:val="000000"/>
      <w:sz w:val="40"/>
      <w:szCs w:val="40"/>
    </w:rPr>
  </w:style>
  <w:style w:type="paragraph" w:styleId="Titre5">
    <w:name w:val="heading 5"/>
    <w:basedOn w:val="Normal"/>
    <w:next w:val="Normal"/>
    <w:link w:val="Titre5Car"/>
    <w:uiPriority w:val="99"/>
    <w:qFormat/>
    <w:rsid w:val="00CA66FC"/>
    <w:pPr>
      <w:widowControl w:val="0"/>
      <w:autoSpaceDE w:val="0"/>
      <w:autoSpaceDN w:val="0"/>
      <w:adjustRightInd w:val="0"/>
      <w:spacing w:line="240" w:lineRule="auto"/>
      <w:ind w:left="3240" w:hanging="360"/>
      <w:outlineLvl w:val="4"/>
    </w:pPr>
    <w:rPr>
      <w:rFonts w:ascii="Times New Roman" w:hAnsi="Times New Roman" w:cs="Times New Roman"/>
      <w:color w:val="000000"/>
      <w:sz w:val="40"/>
      <w:szCs w:val="40"/>
    </w:rPr>
  </w:style>
  <w:style w:type="paragraph" w:styleId="Titre6">
    <w:name w:val="heading 6"/>
    <w:basedOn w:val="Normal"/>
    <w:next w:val="Normal"/>
    <w:link w:val="Titre6Car"/>
    <w:uiPriority w:val="99"/>
    <w:qFormat/>
    <w:rsid w:val="00CA66FC"/>
    <w:pPr>
      <w:widowControl w:val="0"/>
      <w:autoSpaceDE w:val="0"/>
      <w:autoSpaceDN w:val="0"/>
      <w:adjustRightInd w:val="0"/>
      <w:spacing w:line="240" w:lineRule="auto"/>
      <w:ind w:left="3960" w:hanging="360"/>
      <w:outlineLvl w:val="5"/>
    </w:pPr>
    <w:rPr>
      <w:rFonts w:ascii="Times New Roman" w:hAnsi="Times New Roman" w:cs="Times New Roman"/>
      <w:color w:val="000000"/>
      <w:sz w:val="40"/>
      <w:szCs w:val="40"/>
    </w:rPr>
  </w:style>
  <w:style w:type="paragraph" w:styleId="Titre7">
    <w:name w:val="heading 7"/>
    <w:basedOn w:val="Normal"/>
    <w:next w:val="Normal"/>
    <w:link w:val="Titre7Car"/>
    <w:uiPriority w:val="99"/>
    <w:qFormat/>
    <w:rsid w:val="00CA66FC"/>
    <w:pPr>
      <w:widowControl w:val="0"/>
      <w:autoSpaceDE w:val="0"/>
      <w:autoSpaceDN w:val="0"/>
      <w:adjustRightInd w:val="0"/>
      <w:spacing w:line="240" w:lineRule="auto"/>
      <w:ind w:left="4680" w:hanging="360"/>
      <w:outlineLvl w:val="6"/>
    </w:pPr>
    <w:rPr>
      <w:rFonts w:ascii="Times New Roman" w:hAnsi="Times New Roman" w:cs="Times New Roman"/>
      <w:color w:val="000000"/>
      <w:sz w:val="40"/>
      <w:szCs w:val="40"/>
    </w:rPr>
  </w:style>
  <w:style w:type="paragraph" w:styleId="Titre8">
    <w:name w:val="heading 8"/>
    <w:basedOn w:val="Normal"/>
    <w:next w:val="Normal"/>
    <w:link w:val="Titre8Car"/>
    <w:uiPriority w:val="99"/>
    <w:qFormat/>
    <w:rsid w:val="00CA66FC"/>
    <w:pPr>
      <w:widowControl w:val="0"/>
      <w:autoSpaceDE w:val="0"/>
      <w:autoSpaceDN w:val="0"/>
      <w:adjustRightInd w:val="0"/>
      <w:spacing w:line="240" w:lineRule="auto"/>
      <w:ind w:left="5400" w:hanging="360"/>
      <w:outlineLvl w:val="7"/>
    </w:pPr>
    <w:rPr>
      <w:rFonts w:ascii="Times New Roman" w:hAnsi="Times New Roman" w:cs="Times New Roman"/>
      <w:color w:val="000000"/>
      <w:sz w:val="40"/>
      <w:szCs w:val="40"/>
    </w:rPr>
  </w:style>
  <w:style w:type="paragraph" w:styleId="Titre9">
    <w:name w:val="heading 9"/>
    <w:basedOn w:val="Normal"/>
    <w:next w:val="Normal"/>
    <w:link w:val="Titre9Car"/>
    <w:uiPriority w:val="99"/>
    <w:qFormat/>
    <w:rsid w:val="00CA66FC"/>
    <w:pPr>
      <w:widowControl w:val="0"/>
      <w:autoSpaceDE w:val="0"/>
      <w:autoSpaceDN w:val="0"/>
      <w:adjustRightInd w:val="0"/>
      <w:spacing w:line="240" w:lineRule="auto"/>
      <w:ind w:left="6120" w:hanging="360"/>
      <w:outlineLvl w:val="8"/>
    </w:pPr>
    <w:rPr>
      <w:rFonts w:ascii="Times New Roman" w:hAnsi="Times New Roman" w:cs="Times New Roman"/>
      <w:color w:val="000000"/>
      <w:sz w:val="40"/>
      <w:szCs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8136A"/>
    <w:rPr>
      <w:rFonts w:ascii="Verdana" w:hAnsi="Verdana" w:cs="Times New Roman"/>
      <w:b/>
      <w:color w:val="006600"/>
      <w:sz w:val="24"/>
      <w:szCs w:val="64"/>
    </w:rPr>
  </w:style>
  <w:style w:type="character" w:customStyle="1" w:styleId="Titre2Car">
    <w:name w:val="Titre 2 Car"/>
    <w:basedOn w:val="Policepardfaut"/>
    <w:link w:val="Titre2"/>
    <w:uiPriority w:val="9"/>
    <w:semiHidden/>
    <w:rsid w:val="00CA66F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CA66F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CA66FC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CA66FC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CA66FC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CA66FC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CA66FC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CA66FC"/>
    <w:rPr>
      <w:rFonts w:asciiTheme="majorHAnsi" w:eastAsiaTheme="majorEastAsia" w:hAnsiTheme="majorHAnsi" w:cstheme="majorBidi"/>
    </w:rPr>
  </w:style>
  <w:style w:type="paragraph" w:styleId="Sansinterligne">
    <w:name w:val="No Spacing"/>
    <w:uiPriority w:val="1"/>
    <w:rsid w:val="00F33190"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rsid w:val="000727EA"/>
    <w:pPr>
      <w:numPr>
        <w:numId w:val="11"/>
      </w:numPr>
      <w:pBdr>
        <w:bottom w:val="single" w:sz="8" w:space="1" w:color="FF0000"/>
      </w:pBdr>
      <w:spacing w:after="120" w:line="240" w:lineRule="auto"/>
      <w:contextualSpacing/>
    </w:pPr>
    <w:rPr>
      <w:rFonts w:ascii="Verdana" w:eastAsiaTheme="majorEastAsia" w:hAnsi="Verdana" w:cstheme="majorBidi"/>
      <w:b/>
      <w:color w:val="FF0000"/>
      <w:spacing w:val="5"/>
      <w:kern w:val="28"/>
      <w:sz w:val="24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727EA"/>
    <w:rPr>
      <w:rFonts w:ascii="Verdana" w:eastAsiaTheme="majorEastAsia" w:hAnsi="Verdana" w:cstheme="majorBidi"/>
      <w:b/>
      <w:color w:val="FF0000"/>
      <w:spacing w:val="5"/>
      <w:kern w:val="28"/>
      <w:sz w:val="24"/>
      <w:szCs w:val="52"/>
    </w:rPr>
  </w:style>
  <w:style w:type="paragraph" w:styleId="Sous-titre">
    <w:name w:val="Subtitle"/>
    <w:aliases w:val="titre2"/>
    <w:basedOn w:val="Normal"/>
    <w:next w:val="Normal"/>
    <w:link w:val="Sous-titreCar"/>
    <w:uiPriority w:val="11"/>
    <w:qFormat/>
    <w:rsid w:val="00F33190"/>
    <w:pPr>
      <w:numPr>
        <w:ilvl w:val="1"/>
      </w:numPr>
    </w:pPr>
    <w:rPr>
      <w:rFonts w:ascii="Verdana" w:eastAsiaTheme="majorEastAsia" w:hAnsi="Verdana" w:cstheme="majorBidi"/>
      <w:iCs/>
      <w:color w:val="0070C0"/>
      <w:spacing w:val="15"/>
      <w:sz w:val="24"/>
      <w:szCs w:val="24"/>
    </w:rPr>
  </w:style>
  <w:style w:type="character" w:customStyle="1" w:styleId="Sous-titreCar">
    <w:name w:val="Sous-titre Car"/>
    <w:aliases w:val="titre2 Car"/>
    <w:basedOn w:val="Policepardfaut"/>
    <w:link w:val="Sous-titre"/>
    <w:uiPriority w:val="11"/>
    <w:rsid w:val="00F33190"/>
    <w:rPr>
      <w:rFonts w:ascii="Verdana" w:eastAsiaTheme="majorEastAsia" w:hAnsi="Verdana" w:cstheme="majorBidi"/>
      <w:iCs/>
      <w:color w:val="0070C0"/>
      <w:spacing w:val="15"/>
      <w:sz w:val="24"/>
      <w:szCs w:val="24"/>
    </w:rPr>
  </w:style>
  <w:style w:type="character" w:styleId="Rfrenceintense">
    <w:name w:val="Intense Reference"/>
    <w:basedOn w:val="Policepardfaut"/>
    <w:uiPriority w:val="32"/>
    <w:qFormat/>
    <w:rsid w:val="00F33190"/>
    <w:rPr>
      <w:b/>
      <w:bCs/>
      <w:smallCaps/>
      <w:color w:val="C0504D" w:themeColor="accent2"/>
      <w:spacing w:val="5"/>
      <w:u w:val="single"/>
    </w:rPr>
  </w:style>
  <w:style w:type="character" w:styleId="Rfrenceple">
    <w:name w:val="Subtle Reference"/>
    <w:basedOn w:val="Policepardfaut"/>
    <w:uiPriority w:val="31"/>
    <w:qFormat/>
    <w:rsid w:val="00F33190"/>
    <w:rPr>
      <w:smallCaps/>
      <w:color w:val="C0504D" w:themeColor="accent2"/>
      <w:u w:val="single"/>
    </w:rPr>
  </w:style>
  <w:style w:type="character" w:styleId="Emphaseple">
    <w:name w:val="Subtle Emphasis"/>
    <w:basedOn w:val="Policepardfaut"/>
    <w:uiPriority w:val="19"/>
    <w:qFormat/>
    <w:rsid w:val="00F33190"/>
    <w:rPr>
      <w:rFonts w:ascii="Verdana" w:hAnsi="Verdana"/>
      <w:iCs/>
      <w:color w:val="E36C0A" w:themeColor="accent6" w:themeShade="BF"/>
      <w:sz w:val="24"/>
    </w:rPr>
  </w:style>
  <w:style w:type="paragraph" w:styleId="Paragraphedeliste">
    <w:name w:val="List Paragraph"/>
    <w:basedOn w:val="Normal"/>
    <w:uiPriority w:val="34"/>
    <w:qFormat/>
    <w:rsid w:val="001F5FE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E42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42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1569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dcterms:created xsi:type="dcterms:W3CDTF">2017-03-05T17:38:00Z</dcterms:created>
  <dcterms:modified xsi:type="dcterms:W3CDTF">2017-03-13T14:16:00Z</dcterms:modified>
</cp:coreProperties>
</file>